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DF1ED7" w:rsidRDefault="007C213D" w:rsidP="007C213D">
      <w:pPr>
        <w:jc w:val="center"/>
        <w:rPr>
          <w:rFonts w:ascii="Times New Roman" w:hAnsi="Times New Roman" w:cs="Times New Roman"/>
          <w:b/>
          <w:sz w:val="24"/>
          <w:szCs w:val="24"/>
          <w:lang w:val="ro-RO"/>
        </w:rPr>
      </w:pPr>
      <w:r w:rsidRPr="00DF1ED7">
        <w:rPr>
          <w:rFonts w:ascii="Times New Roman" w:hAnsi="Times New Roman" w:cs="Times New Roman"/>
          <w:b/>
          <w:sz w:val="24"/>
          <w:szCs w:val="24"/>
          <w:lang w:val="ro-RO"/>
        </w:rPr>
        <w:t xml:space="preserve">Tema 5. </w:t>
      </w:r>
      <w:r w:rsidR="001A5706">
        <w:rPr>
          <w:rFonts w:ascii="Times New Roman" w:hAnsi="Times New Roman" w:cs="Times New Roman"/>
          <w:b/>
          <w:sz w:val="24"/>
          <w:szCs w:val="24"/>
          <w:lang w:val="ro-RO"/>
        </w:rPr>
        <w:t>Managementul resurselor umane în administraţia publică.</w:t>
      </w:r>
    </w:p>
    <w:p w:rsidR="007C213D" w:rsidRPr="00DF1ED7" w:rsidRDefault="007C213D" w:rsidP="007C213D">
      <w:pPr>
        <w:numPr>
          <w:ilvl w:val="0"/>
          <w:numId w:val="1"/>
        </w:numPr>
        <w:tabs>
          <w:tab w:val="clear" w:pos="720"/>
          <w:tab w:val="num" w:pos="0"/>
          <w:tab w:val="left" w:pos="855"/>
        </w:tabs>
        <w:spacing w:after="0" w:line="360" w:lineRule="auto"/>
        <w:ind w:left="57" w:right="-1" w:firstLine="513"/>
        <w:rPr>
          <w:rFonts w:ascii="Times New Roman" w:hAnsi="Times New Roman" w:cs="Times New Roman"/>
          <w:b/>
          <w:sz w:val="24"/>
          <w:szCs w:val="24"/>
          <w:lang w:val="ro-RO"/>
        </w:rPr>
      </w:pPr>
      <w:r w:rsidRPr="00DF1ED7">
        <w:rPr>
          <w:rFonts w:ascii="Times New Roman" w:hAnsi="Times New Roman" w:cs="Times New Roman"/>
          <w:b/>
          <w:sz w:val="24"/>
          <w:szCs w:val="24"/>
          <w:lang w:val="ro-RO"/>
        </w:rPr>
        <w:t>Funcţia publică: noţiune, trăsături.</w:t>
      </w:r>
    </w:p>
    <w:p w:rsidR="007C213D" w:rsidRPr="00DF1ED7" w:rsidRDefault="007C213D" w:rsidP="007C213D">
      <w:pPr>
        <w:numPr>
          <w:ilvl w:val="0"/>
          <w:numId w:val="1"/>
        </w:numPr>
        <w:tabs>
          <w:tab w:val="clear" w:pos="720"/>
          <w:tab w:val="num" w:pos="0"/>
          <w:tab w:val="left" w:pos="855"/>
        </w:tabs>
        <w:spacing w:after="0" w:line="360" w:lineRule="auto"/>
        <w:ind w:left="57" w:right="-1" w:firstLine="513"/>
        <w:rPr>
          <w:rFonts w:ascii="Times New Roman" w:hAnsi="Times New Roman" w:cs="Times New Roman"/>
          <w:b/>
          <w:sz w:val="24"/>
          <w:szCs w:val="24"/>
          <w:lang w:val="ro-RO"/>
        </w:rPr>
      </w:pPr>
      <w:r w:rsidRPr="00DF1ED7">
        <w:rPr>
          <w:rFonts w:ascii="Times New Roman" w:hAnsi="Times New Roman" w:cs="Times New Roman"/>
          <w:b/>
          <w:sz w:val="24"/>
          <w:szCs w:val="24"/>
          <w:lang w:val="ro-RO"/>
        </w:rPr>
        <w:t xml:space="preserve">Funcţionarul public. Gradele de calificare a funcţionarilor. </w:t>
      </w:r>
    </w:p>
    <w:p w:rsidR="00DF1ED7" w:rsidRPr="00DF1ED7" w:rsidRDefault="007C213D" w:rsidP="00DF1ED7">
      <w:pPr>
        <w:numPr>
          <w:ilvl w:val="0"/>
          <w:numId w:val="1"/>
        </w:numPr>
        <w:tabs>
          <w:tab w:val="clear" w:pos="720"/>
          <w:tab w:val="num" w:pos="0"/>
          <w:tab w:val="left" w:pos="855"/>
        </w:tabs>
        <w:spacing w:after="0" w:line="360" w:lineRule="auto"/>
        <w:ind w:left="57" w:right="-1" w:firstLine="513"/>
        <w:rPr>
          <w:rFonts w:ascii="Times New Roman" w:hAnsi="Times New Roman" w:cs="Times New Roman"/>
          <w:b/>
          <w:sz w:val="24"/>
          <w:szCs w:val="24"/>
          <w:lang w:val="ro-RO"/>
        </w:rPr>
      </w:pPr>
      <w:r w:rsidRPr="00DF1ED7">
        <w:rPr>
          <w:rFonts w:ascii="Times New Roman" w:hAnsi="Times New Roman" w:cs="Times New Roman"/>
          <w:b/>
          <w:iCs/>
          <w:sz w:val="24"/>
          <w:szCs w:val="24"/>
          <w:lang w:val="ro-RO"/>
        </w:rPr>
        <w:t>Investirea legală a funcţionarilor publici</w:t>
      </w:r>
      <w:r w:rsidR="00DF1ED7">
        <w:rPr>
          <w:rFonts w:ascii="Times New Roman" w:hAnsi="Times New Roman" w:cs="Times New Roman"/>
          <w:b/>
          <w:sz w:val="24"/>
          <w:szCs w:val="24"/>
          <w:lang w:val="ro-RO"/>
        </w:rPr>
        <w:t>.</w:t>
      </w:r>
      <w:r w:rsidR="001A5706">
        <w:rPr>
          <w:rFonts w:ascii="Times New Roman" w:hAnsi="Times New Roman" w:cs="Times New Roman"/>
          <w:b/>
          <w:sz w:val="24"/>
          <w:szCs w:val="24"/>
          <w:lang w:val="ro-RO"/>
        </w:rPr>
        <w:t xml:space="preserve"> </w:t>
      </w:r>
      <w:r w:rsidR="00DF1ED7" w:rsidRPr="00DF1ED7">
        <w:rPr>
          <w:rFonts w:ascii="Times New Roman" w:hAnsi="Times New Roman" w:cs="Times New Roman"/>
          <w:b/>
          <w:sz w:val="24"/>
          <w:szCs w:val="24"/>
          <w:lang w:val="ro-RO"/>
        </w:rPr>
        <w:t>Condiţii de acces la funcţia publică.</w:t>
      </w:r>
    </w:p>
    <w:p w:rsidR="00DF1ED7" w:rsidRPr="00DF1ED7" w:rsidRDefault="00DF1ED7" w:rsidP="00DF1ED7">
      <w:pPr>
        <w:numPr>
          <w:ilvl w:val="0"/>
          <w:numId w:val="1"/>
        </w:numPr>
        <w:tabs>
          <w:tab w:val="clear" w:pos="720"/>
          <w:tab w:val="num" w:pos="0"/>
          <w:tab w:val="left" w:pos="855"/>
        </w:tabs>
        <w:spacing w:after="0" w:line="360" w:lineRule="auto"/>
        <w:ind w:left="57" w:right="-1" w:firstLine="513"/>
        <w:rPr>
          <w:rFonts w:ascii="Times New Roman" w:hAnsi="Times New Roman" w:cs="Times New Roman"/>
          <w:b/>
          <w:sz w:val="24"/>
          <w:szCs w:val="24"/>
          <w:lang w:val="ro-RO"/>
        </w:rPr>
      </w:pPr>
      <w:r w:rsidRPr="00DF1ED7">
        <w:rPr>
          <w:rFonts w:ascii="Times New Roman" w:hAnsi="Times New Roman" w:cs="Times New Roman"/>
          <w:b/>
          <w:iCs/>
          <w:sz w:val="24"/>
          <w:szCs w:val="24"/>
          <w:lang w:val="ro-RO"/>
        </w:rPr>
        <w:t>Funcţia de demnitate publică.</w:t>
      </w:r>
    </w:p>
    <w:p w:rsidR="007C213D" w:rsidRPr="00DF1ED7" w:rsidRDefault="007C213D" w:rsidP="00DF1ED7">
      <w:pPr>
        <w:tabs>
          <w:tab w:val="left" w:pos="855"/>
        </w:tabs>
        <w:spacing w:after="0" w:line="360" w:lineRule="auto"/>
        <w:ind w:left="570" w:right="-1"/>
        <w:rPr>
          <w:rFonts w:ascii="Times New Roman" w:hAnsi="Times New Roman" w:cs="Times New Roman"/>
          <w:b/>
          <w:sz w:val="24"/>
          <w:szCs w:val="24"/>
          <w:lang w:val="ro-RO"/>
        </w:rPr>
      </w:pPr>
    </w:p>
    <w:p w:rsidR="007C213D" w:rsidRPr="00DF1ED7" w:rsidRDefault="007C213D" w:rsidP="007C213D">
      <w:pPr>
        <w:tabs>
          <w:tab w:val="left" w:pos="855"/>
        </w:tabs>
        <w:spacing w:after="0" w:line="360" w:lineRule="auto"/>
        <w:ind w:left="570" w:right="-1"/>
        <w:rPr>
          <w:rFonts w:ascii="Times New Roman" w:hAnsi="Times New Roman" w:cs="Times New Roman"/>
          <w:b/>
          <w:sz w:val="24"/>
          <w:szCs w:val="24"/>
          <w:lang w:val="ro-RO"/>
        </w:rPr>
      </w:pPr>
    </w:p>
    <w:p w:rsidR="007C213D" w:rsidRPr="00DF1ED7" w:rsidRDefault="007C213D" w:rsidP="007C213D">
      <w:pPr>
        <w:spacing w:line="360" w:lineRule="auto"/>
        <w:ind w:right="-1" w:firstLine="567"/>
        <w:jc w:val="both"/>
        <w:rPr>
          <w:rFonts w:ascii="Times New Roman" w:hAnsi="Times New Roman" w:cs="Times New Roman"/>
          <w:b/>
          <w:i/>
          <w:sz w:val="24"/>
          <w:szCs w:val="24"/>
          <w:lang w:val="ro-RO"/>
        </w:rPr>
      </w:pPr>
      <w:r w:rsidRPr="00DF1ED7">
        <w:rPr>
          <w:rFonts w:ascii="Times New Roman" w:hAnsi="Times New Roman" w:cs="Times New Roman"/>
          <w:b/>
          <w:sz w:val="24"/>
          <w:szCs w:val="24"/>
          <w:lang w:val="ro-RO"/>
        </w:rPr>
        <w:t xml:space="preserve">1. Potrivit Legii </w:t>
      </w:r>
      <w:r w:rsidRPr="00DF1ED7">
        <w:rPr>
          <w:rFonts w:ascii="Times New Roman" w:hAnsi="Times New Roman" w:cs="Times New Roman"/>
          <w:b/>
          <w:bCs/>
          <w:sz w:val="24"/>
          <w:szCs w:val="24"/>
          <w:lang w:val="ro-RO"/>
        </w:rPr>
        <w:t xml:space="preserve">cu privire la funcţia publică şi statutul funcţionarului public, </w:t>
      </w:r>
      <w:r w:rsidRPr="00DF1ED7">
        <w:rPr>
          <w:rFonts w:ascii="Times New Roman" w:hAnsi="Times New Roman" w:cs="Times New Roman"/>
          <w:b/>
          <w:sz w:val="24"/>
          <w:szCs w:val="24"/>
          <w:lang w:val="ro-RO"/>
        </w:rPr>
        <w:t xml:space="preserve">Funcţia publică </w:t>
      </w:r>
      <w:r w:rsidRPr="00DF1ED7">
        <w:rPr>
          <w:rFonts w:ascii="Times New Roman" w:hAnsi="Times New Roman" w:cs="Times New Roman"/>
          <w:sz w:val="24"/>
          <w:szCs w:val="24"/>
          <w:lang w:val="ro-RO"/>
        </w:rPr>
        <w:t xml:space="preserve">- </w:t>
      </w:r>
      <w:r w:rsidRPr="00DF1ED7">
        <w:rPr>
          <w:rFonts w:ascii="Times New Roman" w:hAnsi="Times New Roman" w:cs="Times New Roman"/>
          <w:b/>
          <w:i/>
          <w:sz w:val="24"/>
          <w:szCs w:val="24"/>
          <w:lang w:val="ro-RO"/>
        </w:rPr>
        <w:t>un ansamblu de atribuţii şi responsabilităţi stabilite în temeiul legii, în scopul realizării prerogativelor de putere publică de către administraţia publică centrală şi cea locală.</w:t>
      </w:r>
    </w:p>
    <w:p w:rsidR="007C213D" w:rsidRPr="00DF1ED7" w:rsidRDefault="007C213D" w:rsidP="007C213D">
      <w:pPr>
        <w:pStyle w:val="Default"/>
        <w:spacing w:line="360" w:lineRule="auto"/>
        <w:ind w:right="-1" w:firstLine="567"/>
        <w:jc w:val="both"/>
        <w:rPr>
          <w:lang w:val="ro-RO"/>
        </w:rPr>
      </w:pPr>
      <w:r w:rsidRPr="00DF1ED7">
        <w:rPr>
          <w:b/>
          <w:bCs/>
          <w:lang w:val="ro-RO"/>
        </w:rPr>
        <w:t xml:space="preserve">Autorităţile publice care cad sub incidenţa </w:t>
      </w:r>
      <w:r w:rsidRPr="00DF1ED7">
        <w:rPr>
          <w:b/>
          <w:bCs/>
          <w:i/>
          <w:lang w:val="ro-RO"/>
        </w:rPr>
        <w:t>Legii cu privire la funcţia publică şi statutul funcţionarului public:</w:t>
      </w:r>
      <w:r w:rsidRPr="00DF1ED7">
        <w:rPr>
          <w:b/>
          <w:bCs/>
          <w:lang w:val="ro-RO"/>
        </w:rPr>
        <w:t xml:space="preserve">  </w:t>
      </w:r>
      <w:r w:rsidRPr="00DF1ED7">
        <w:rPr>
          <w:i/>
          <w:lang w:val="ro-RO"/>
        </w:rPr>
        <w:t xml:space="preserve">Aparatul Parlamentului, Aparatul Preşedintelui Republicii Moldova, Cancelaria de Stat, Aparatul Consiliului Superior al Magistraturii, Secretariatul Curţii Constituţionale, Aparatul Curţii Supreme de Justiţie, Centrul pentru Drepturile Omului, Aparatul şi unităţile Curţii de Conturi, Aparatul Comisiei Electorale Centrale, Aparatul Academiei de Ştiinţe a Moldovei, Aparatul Consiliului Naţional de Acreditare şi Atestare, Aparatul Comisiei Naţionale a Pieţei Financiare, Aparatele altor autorităţi publice instituite de către Parlament, Preşedintele Republicii Moldova sau Guvern, Autorităţile administraţiei publice centrale de specialitate şi alte autorităţi administrative </w:t>
      </w:r>
      <w:r w:rsidRPr="00DF1ED7">
        <w:rPr>
          <w:lang w:val="ro-RO"/>
        </w:rPr>
        <w:t xml:space="preserve">(aparatele centrale, serviciile publice desconcentrate, alte organe ale administraţiei publice din subordinea autorităţilor administraţiei publice centrale de specialitate), </w:t>
      </w:r>
      <w:r w:rsidRPr="00DF1ED7">
        <w:rPr>
          <w:i/>
          <w:lang w:val="ro-RO"/>
        </w:rPr>
        <w:t xml:space="preserve">Aparatele autorităţilor administraţiei publice locale, ale unităţii teritoriale autonome cu statut special şi serviciile descentralizate ale acestora, Aparatele instanţelor judecătoreşti, procuraturii, organele serviciului diplomatic, vamal, organele apărării, securităţii naţionale şi ordinii publice </w:t>
      </w:r>
      <w:r w:rsidRPr="00DF1ED7">
        <w:rPr>
          <w:lang w:val="ro-RO"/>
        </w:rPr>
        <w:t>(persoanele care deţin funcţii publice în autorităţile publice enumerate, a căror activitate nu este reglementată prin acte legislative speciale).</w:t>
      </w:r>
    </w:p>
    <w:p w:rsidR="007C213D" w:rsidRPr="00DF1ED7" w:rsidRDefault="007C213D" w:rsidP="007C213D">
      <w:pPr>
        <w:pStyle w:val="Default"/>
        <w:spacing w:line="360" w:lineRule="auto"/>
        <w:ind w:right="-1" w:firstLine="567"/>
        <w:jc w:val="both"/>
        <w:rPr>
          <w:b/>
          <w:i/>
          <w:lang w:val="ro-RO"/>
        </w:rPr>
      </w:pPr>
      <w:r w:rsidRPr="00DF1ED7">
        <w:rPr>
          <w:b/>
          <w:i/>
          <w:lang w:val="ro-RO"/>
        </w:rPr>
        <w:t>Funcţiile publice</w:t>
      </w:r>
      <w:r w:rsidRPr="00DF1ED7">
        <w:rPr>
          <w:lang w:val="ro-RO"/>
        </w:rPr>
        <w:t xml:space="preserve"> se instituie în temeiul actelor Parlamentului, Preşedintelui Republicii Moldova, Guvernului şi ale altor autorităţi publice, emise în limitele competenţei lor, stabilite de Constituţie şi de alte legi.</w:t>
      </w:r>
    </w:p>
    <w:p w:rsidR="007C213D" w:rsidRPr="00DF1ED7" w:rsidRDefault="007C213D" w:rsidP="007C213D">
      <w:pPr>
        <w:spacing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Pe plan doctrinar s-au conturat 2 concepte cu privire la natura juridică a funcţiei publice:</w:t>
      </w:r>
    </w:p>
    <w:p w:rsidR="007C213D" w:rsidRPr="00DF1ED7" w:rsidRDefault="007C213D" w:rsidP="007C213D">
      <w:pPr>
        <w:numPr>
          <w:ilvl w:val="0"/>
          <w:numId w:val="2"/>
        </w:numPr>
        <w:spacing w:after="0" w:line="360" w:lineRule="auto"/>
        <w:ind w:right="-1"/>
        <w:jc w:val="both"/>
        <w:rPr>
          <w:rFonts w:ascii="Times New Roman" w:hAnsi="Times New Roman" w:cs="Times New Roman"/>
          <w:i/>
          <w:sz w:val="24"/>
          <w:szCs w:val="24"/>
          <w:lang w:val="ro-RO"/>
        </w:rPr>
      </w:pPr>
      <w:r w:rsidRPr="00DF1ED7">
        <w:rPr>
          <w:rFonts w:ascii="Times New Roman" w:hAnsi="Times New Roman" w:cs="Times New Roman"/>
          <w:sz w:val="24"/>
          <w:szCs w:val="24"/>
          <w:lang w:val="ro-RO"/>
        </w:rPr>
        <w:lastRenderedPageBreak/>
        <w:t xml:space="preserve">Funcţia publică este de natură contractuală în baza unui </w:t>
      </w:r>
      <w:r w:rsidRPr="00DF1ED7">
        <w:rPr>
          <w:rFonts w:ascii="Times New Roman" w:hAnsi="Times New Roman" w:cs="Times New Roman"/>
          <w:i/>
          <w:sz w:val="24"/>
          <w:szCs w:val="24"/>
          <w:lang w:val="ro-RO"/>
        </w:rPr>
        <w:t xml:space="preserve">contract administrativ; </w:t>
      </w:r>
    </w:p>
    <w:p w:rsidR="007C213D" w:rsidRPr="00DF1ED7" w:rsidRDefault="007C213D" w:rsidP="007C213D">
      <w:pPr>
        <w:numPr>
          <w:ilvl w:val="0"/>
          <w:numId w:val="2"/>
        </w:numPr>
        <w:spacing w:after="0" w:line="360" w:lineRule="auto"/>
        <w:ind w:right="-1"/>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 xml:space="preserve">la originea funcţiei publice stă legea ca </w:t>
      </w:r>
      <w:r w:rsidRPr="00DF1ED7">
        <w:rPr>
          <w:rFonts w:ascii="Times New Roman" w:hAnsi="Times New Roman" w:cs="Times New Roman"/>
          <w:i/>
          <w:sz w:val="24"/>
          <w:szCs w:val="24"/>
          <w:lang w:val="ro-RO"/>
        </w:rPr>
        <w:t>act de autoritate a statului;</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De aici rezultă faptul că funcţia publică are un dublu raport juridic cunoscut sub denumirea de raport de serviciu.</w:t>
      </w:r>
    </w:p>
    <w:p w:rsidR="007C213D" w:rsidRPr="00DF1ED7" w:rsidRDefault="007C213D" w:rsidP="007C213D">
      <w:pPr>
        <w:spacing w:after="0" w:line="360" w:lineRule="auto"/>
        <w:ind w:right="-1" w:firstLine="567"/>
        <w:jc w:val="both"/>
        <w:rPr>
          <w:rFonts w:ascii="Times New Roman" w:hAnsi="Times New Roman" w:cs="Times New Roman"/>
          <w:b/>
          <w:sz w:val="24"/>
          <w:szCs w:val="24"/>
          <w:lang w:val="ro-RO"/>
        </w:rPr>
      </w:pPr>
      <w:r w:rsidRPr="00DF1ED7">
        <w:rPr>
          <w:rFonts w:ascii="Times New Roman" w:hAnsi="Times New Roman" w:cs="Times New Roman"/>
          <w:sz w:val="24"/>
          <w:szCs w:val="24"/>
          <w:lang w:val="ro-RO"/>
        </w:rPr>
        <w:t xml:space="preserve">Adică, funcţia publică apare ca subiect a două feluri de raporturi juridice: </w:t>
      </w:r>
      <w:r w:rsidRPr="00DF1ED7">
        <w:rPr>
          <w:rFonts w:ascii="Times New Roman" w:hAnsi="Times New Roman" w:cs="Times New Roman"/>
          <w:i/>
          <w:sz w:val="24"/>
          <w:szCs w:val="24"/>
          <w:lang w:val="ro-RO"/>
        </w:rPr>
        <w:t>pe de o parte</w:t>
      </w:r>
      <w:r w:rsidRPr="00DF1ED7">
        <w:rPr>
          <w:rFonts w:ascii="Times New Roman" w:hAnsi="Times New Roman" w:cs="Times New Roman"/>
          <w:sz w:val="24"/>
          <w:szCs w:val="24"/>
          <w:lang w:val="ro-RO"/>
        </w:rPr>
        <w:t xml:space="preserve"> apare ca subiect al unui raport de serviciu ce se naşte prin actul de numire sau alegere. El îşi exercită atribuţiile legate de funcţia respectivă acţionând în numele statului, iar </w:t>
      </w:r>
      <w:r w:rsidRPr="00DF1ED7">
        <w:rPr>
          <w:rFonts w:ascii="Times New Roman" w:hAnsi="Times New Roman" w:cs="Times New Roman"/>
          <w:i/>
          <w:sz w:val="24"/>
          <w:szCs w:val="24"/>
          <w:lang w:val="ro-RO"/>
        </w:rPr>
        <w:t>pe de altă parte</w:t>
      </w:r>
      <w:r w:rsidRPr="00DF1ED7">
        <w:rPr>
          <w:rFonts w:ascii="Times New Roman" w:hAnsi="Times New Roman" w:cs="Times New Roman"/>
          <w:sz w:val="24"/>
          <w:szCs w:val="24"/>
          <w:lang w:val="ro-RO"/>
        </w:rPr>
        <w:t xml:space="preserve"> apare ca subiect al raportului juridic de muncă în care funcţionarul intră cu instituţia care-l angajează, raport care formează obiectul dreptului muncii. Între aceste 2 raporturi există o dialectică indestructibilă, adică </w:t>
      </w:r>
      <w:r w:rsidRPr="00DF1ED7">
        <w:rPr>
          <w:rFonts w:ascii="Times New Roman" w:hAnsi="Times New Roman" w:cs="Times New Roman"/>
          <w:b/>
          <w:i/>
          <w:sz w:val="24"/>
          <w:szCs w:val="24"/>
          <w:lang w:val="ro-RO"/>
        </w:rPr>
        <w:t>funcţia publică</w:t>
      </w:r>
      <w:r w:rsidRPr="00DF1ED7">
        <w:rPr>
          <w:rFonts w:ascii="Times New Roman" w:hAnsi="Times New Roman" w:cs="Times New Roman"/>
          <w:sz w:val="24"/>
          <w:szCs w:val="24"/>
          <w:lang w:val="ro-RO"/>
        </w:rPr>
        <w:t xml:space="preserve"> este subiect a două raporturi concomitent - </w:t>
      </w:r>
      <w:r w:rsidRPr="00DF1ED7">
        <w:rPr>
          <w:rFonts w:ascii="Times New Roman" w:hAnsi="Times New Roman" w:cs="Times New Roman"/>
          <w:b/>
          <w:sz w:val="24"/>
          <w:szCs w:val="24"/>
          <w:lang w:val="ro-RO"/>
        </w:rPr>
        <w:t>raport de serviciu.</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 xml:space="preserve"> </w:t>
      </w:r>
      <w:r w:rsidRPr="00DF1ED7">
        <w:rPr>
          <w:rFonts w:ascii="Times New Roman" w:hAnsi="Times New Roman" w:cs="Times New Roman"/>
          <w:i/>
          <w:sz w:val="24"/>
          <w:szCs w:val="24"/>
          <w:lang w:val="ro-RO"/>
        </w:rPr>
        <w:t>Regimul clasic</w:t>
      </w:r>
      <w:r w:rsidRPr="00DF1ED7">
        <w:rPr>
          <w:rFonts w:ascii="Times New Roman" w:hAnsi="Times New Roman" w:cs="Times New Roman"/>
          <w:sz w:val="24"/>
          <w:szCs w:val="24"/>
          <w:lang w:val="ro-RO"/>
        </w:rPr>
        <w:t xml:space="preserve"> în care se creează şi se exercită funcţia publică este cel de drept public, totuşi în prezent se vorbeşte şi de exercitarea acesteia într-un regim de drept privat.</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Pentru ca serviciul public să-şi realizeze sarcinile pentru care ele au fost organizate, este necesar ca funcţiile publice să fie ocupate de persoane fizice cu o pregătire de specialitate, care să realizeze în practică sarcinile serviciului public.</w:t>
      </w:r>
    </w:p>
    <w:p w:rsidR="007C213D" w:rsidRPr="00DF1ED7" w:rsidRDefault="007C213D" w:rsidP="007C213D">
      <w:pPr>
        <w:spacing w:after="0" w:line="360" w:lineRule="auto"/>
        <w:ind w:right="-1" w:firstLine="567"/>
        <w:jc w:val="both"/>
        <w:rPr>
          <w:rFonts w:ascii="Times New Roman" w:hAnsi="Times New Roman" w:cs="Times New Roman"/>
          <w:b/>
          <w:sz w:val="24"/>
          <w:szCs w:val="24"/>
          <w:lang w:val="ro-RO"/>
        </w:rPr>
      </w:pPr>
      <w:r w:rsidRPr="00DF1ED7">
        <w:rPr>
          <w:rFonts w:ascii="Times New Roman" w:hAnsi="Times New Roman" w:cs="Times New Roman"/>
          <w:sz w:val="24"/>
          <w:szCs w:val="24"/>
          <w:lang w:val="ro-RO"/>
        </w:rPr>
        <w:t xml:space="preserve">Serviciul public se bazează pe principiile legalităţii, profesionalismului, transparenţei, imparţialităţii, independenţei, responsabilităţii, stabilităţii şi loialităţii. </w:t>
      </w:r>
      <w:r w:rsidRPr="00DF1ED7">
        <w:rPr>
          <w:rFonts w:ascii="Times New Roman" w:hAnsi="Times New Roman" w:cs="Times New Roman"/>
          <w:b/>
          <w:sz w:val="24"/>
          <w:szCs w:val="24"/>
          <w:lang w:val="ro-RO"/>
        </w:rPr>
        <w:t>Persoanele fizice numite, în condiţiile legii, în funcţii publice se numesc funcţionari publici.</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p>
    <w:p w:rsidR="007C213D" w:rsidRPr="00DF1ED7" w:rsidRDefault="007C213D" w:rsidP="00DF1ED7">
      <w:pPr>
        <w:tabs>
          <w:tab w:val="left" w:pos="851"/>
        </w:tabs>
        <w:spacing w:after="0" w:line="360" w:lineRule="auto"/>
        <w:ind w:left="360" w:right="-1"/>
        <w:rPr>
          <w:rFonts w:ascii="Times New Roman" w:hAnsi="Times New Roman" w:cs="Times New Roman"/>
          <w:sz w:val="24"/>
          <w:szCs w:val="24"/>
          <w:lang w:val="ro-RO"/>
        </w:rPr>
      </w:pPr>
      <w:r w:rsidRPr="00DF1ED7">
        <w:rPr>
          <w:rFonts w:ascii="Times New Roman" w:hAnsi="Times New Roman" w:cs="Times New Roman"/>
          <w:b/>
          <w:sz w:val="24"/>
          <w:szCs w:val="24"/>
          <w:lang w:val="ro-RO"/>
        </w:rPr>
        <w:t xml:space="preserve">2. Funcţionarul public. Gradele de calificare ale funcţionarilor publici. </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b/>
          <w:sz w:val="24"/>
          <w:szCs w:val="24"/>
          <w:lang w:val="ro-RO"/>
        </w:rPr>
        <w:t>Funcţionarul public</w:t>
      </w:r>
      <w:r w:rsidRPr="00DF1ED7">
        <w:rPr>
          <w:rFonts w:ascii="Times New Roman" w:hAnsi="Times New Roman" w:cs="Times New Roman"/>
          <w:sz w:val="24"/>
          <w:szCs w:val="24"/>
          <w:lang w:val="ro-RO"/>
        </w:rPr>
        <w:t xml:space="preserve"> este o persoană care în conformitate cu  dispoziţiile actelor normative este numită de o autoritate publică competentă sau ale</w:t>
      </w:r>
      <w:r w:rsidR="00B67C76">
        <w:rPr>
          <w:rFonts w:ascii="Times New Roman" w:hAnsi="Times New Roman" w:cs="Times New Roman"/>
          <w:sz w:val="24"/>
          <w:szCs w:val="24"/>
          <w:lang w:val="ro-RO"/>
        </w:rPr>
        <w:t>asă potrivit normelor legii şi î</w:t>
      </w:r>
      <w:r w:rsidRPr="00DF1ED7">
        <w:rPr>
          <w:rFonts w:ascii="Times New Roman" w:hAnsi="Times New Roman" w:cs="Times New Roman"/>
          <w:sz w:val="24"/>
          <w:szCs w:val="24"/>
          <w:lang w:val="ro-RO"/>
        </w:rPr>
        <w:t>nvestită în mod legal cu atribuţii funcţionale, prestând în mod permanent o activitate, cu scopul de a asigura funcţionarea continuă a unui serviciu public.</w:t>
      </w:r>
    </w:p>
    <w:p w:rsidR="007C213D" w:rsidRPr="00DF1ED7" w:rsidRDefault="007C213D" w:rsidP="007C213D">
      <w:pPr>
        <w:spacing w:after="0" w:line="360" w:lineRule="auto"/>
        <w:ind w:right="-1" w:firstLine="567"/>
        <w:jc w:val="both"/>
        <w:rPr>
          <w:rFonts w:ascii="Times New Roman" w:hAnsi="Times New Roman" w:cs="Times New Roman"/>
          <w:b/>
          <w:sz w:val="24"/>
          <w:szCs w:val="24"/>
          <w:lang w:val="ro-RO"/>
        </w:rPr>
      </w:pPr>
      <w:r w:rsidRPr="00DF1ED7">
        <w:rPr>
          <w:rFonts w:ascii="Times New Roman" w:hAnsi="Times New Roman" w:cs="Times New Roman"/>
          <w:iCs/>
          <w:sz w:val="24"/>
          <w:szCs w:val="24"/>
          <w:lang w:val="ro-RO"/>
        </w:rPr>
        <w:t>Potrivit</w:t>
      </w:r>
      <w:r w:rsidRPr="00DF1ED7">
        <w:rPr>
          <w:rFonts w:ascii="Times New Roman" w:hAnsi="Times New Roman" w:cs="Times New Roman"/>
          <w:b/>
          <w:i/>
          <w:iCs/>
          <w:sz w:val="24"/>
          <w:szCs w:val="24"/>
          <w:lang w:val="ro-RO"/>
        </w:rPr>
        <w:t xml:space="preserve"> </w:t>
      </w:r>
      <w:r w:rsidRPr="00DF1ED7">
        <w:rPr>
          <w:rFonts w:ascii="Times New Roman" w:hAnsi="Times New Roman" w:cs="Times New Roman"/>
          <w:i/>
          <w:iCs/>
          <w:sz w:val="24"/>
          <w:szCs w:val="24"/>
          <w:lang w:val="ro-RO"/>
        </w:rPr>
        <w:t>Legii</w:t>
      </w:r>
      <w:r w:rsidRPr="00DF1ED7">
        <w:rPr>
          <w:rFonts w:ascii="Times New Roman" w:hAnsi="Times New Roman" w:cs="Times New Roman"/>
          <w:i/>
          <w:sz w:val="24"/>
          <w:szCs w:val="24"/>
          <w:lang w:val="ro-RO"/>
        </w:rPr>
        <w:t xml:space="preserve"> </w:t>
      </w:r>
      <w:r w:rsidRPr="00DF1ED7">
        <w:rPr>
          <w:rFonts w:ascii="Times New Roman" w:hAnsi="Times New Roman" w:cs="Times New Roman"/>
          <w:bCs/>
          <w:i/>
          <w:sz w:val="24"/>
          <w:szCs w:val="24"/>
          <w:lang w:val="ro-RO"/>
        </w:rPr>
        <w:t>cu privire la funcţia publică şi statutul funcţionarului public</w:t>
      </w:r>
      <w:r w:rsidRPr="00DF1ED7">
        <w:rPr>
          <w:rFonts w:ascii="Times New Roman" w:hAnsi="Times New Roman" w:cs="Times New Roman"/>
          <w:b/>
          <w:sz w:val="24"/>
          <w:szCs w:val="24"/>
          <w:lang w:val="ro-RO"/>
        </w:rPr>
        <w:t xml:space="preserve">, Funcţionarul public este persoana fizică numită în condiţiile legii într-o funcţie publică </w:t>
      </w:r>
      <w:r w:rsidRPr="00DF1ED7">
        <w:rPr>
          <w:rFonts w:ascii="Times New Roman" w:hAnsi="Times New Roman" w:cs="Times New Roman"/>
          <w:sz w:val="24"/>
          <w:szCs w:val="24"/>
          <w:lang w:val="ro-RO"/>
        </w:rPr>
        <w:t>(deci persoanele care deţin</w:t>
      </w:r>
      <w:r w:rsidRPr="00DF1ED7">
        <w:rPr>
          <w:rFonts w:ascii="Times New Roman" w:hAnsi="Times New Roman" w:cs="Times New Roman"/>
          <w:b/>
          <w:sz w:val="24"/>
          <w:szCs w:val="24"/>
          <w:lang w:val="ro-RO"/>
        </w:rPr>
        <w:t xml:space="preserve"> </w:t>
      </w:r>
      <w:r w:rsidRPr="00DF1ED7">
        <w:rPr>
          <w:rFonts w:ascii="Times New Roman" w:hAnsi="Times New Roman" w:cs="Times New Roman"/>
          <w:sz w:val="24"/>
          <w:szCs w:val="24"/>
          <w:lang w:val="ro-RO"/>
        </w:rPr>
        <w:t>o funcţie în organele autorităţilor publice</w:t>
      </w:r>
      <w:r w:rsidRPr="00DF1ED7">
        <w:rPr>
          <w:rFonts w:ascii="Times New Roman" w:hAnsi="Times New Roman" w:cs="Times New Roman"/>
          <w:b/>
          <w:sz w:val="24"/>
          <w:szCs w:val="24"/>
          <w:lang w:val="ro-RO"/>
        </w:rPr>
        <w:t>).</w:t>
      </w:r>
    </w:p>
    <w:p w:rsidR="007C213D" w:rsidRPr="00DF1ED7" w:rsidRDefault="007C213D" w:rsidP="007C213D">
      <w:pPr>
        <w:pStyle w:val="Default"/>
        <w:spacing w:line="360" w:lineRule="auto"/>
        <w:ind w:right="-1" w:firstLine="567"/>
        <w:jc w:val="both"/>
        <w:rPr>
          <w:lang w:val="ro-RO"/>
        </w:rPr>
      </w:pPr>
      <w:r w:rsidRPr="00DF1ED7">
        <w:rPr>
          <w:lang w:val="ro-RO"/>
        </w:rPr>
        <w:t xml:space="preserve">Pentru fiecare funcţionar public, autorităţile publice întocmesc dosar personal. Dosarul personal conţine informaţii despre funcţionarul public şi despre modul în care acesta îşi exercită atribuţiile. </w:t>
      </w:r>
    </w:p>
    <w:p w:rsidR="007C213D" w:rsidRPr="00DF1ED7" w:rsidRDefault="007C213D" w:rsidP="007C213D">
      <w:pPr>
        <w:pStyle w:val="Default"/>
        <w:spacing w:line="360" w:lineRule="auto"/>
        <w:ind w:right="-1" w:firstLine="567"/>
        <w:jc w:val="both"/>
        <w:rPr>
          <w:lang w:val="ro-RO"/>
        </w:rPr>
      </w:pPr>
      <w:r w:rsidRPr="00DF1ED7">
        <w:rPr>
          <w:lang w:val="ro-RO"/>
        </w:rPr>
        <w:lastRenderedPageBreak/>
        <w:t xml:space="preserve">Persoanele care au acces la datele cuprinse în evidenţa funcţiilor publice şi a funcţionarilor publici, precum şi la dosarul personal al funcţionarului public, au obligaţia, în condiţiile legii, de a păstra confidenţialitatea datelor cu caracter personal. </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Pentru încălcarea prohibiţiei (interdicţiei) prevăzută în lege persoanele respective răspund în condiţiile legii.</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 xml:space="preserve">De multe apare întrebarea, care sunt acele persoane cărora le corespunde statutul de funcţionar public. În serviciul statului se află şi  ministrul, şi profesorul, şi medicul, însoţitorul de vagon de la calea ferată. Între aceste grupuri de persoane există o mare diferenţă ce constă în conţinutul muncii lor. Legea </w:t>
      </w:r>
      <w:r w:rsidRPr="00DF1ED7">
        <w:rPr>
          <w:rFonts w:ascii="Times New Roman" w:hAnsi="Times New Roman" w:cs="Times New Roman"/>
          <w:bCs/>
          <w:i/>
          <w:sz w:val="24"/>
          <w:szCs w:val="24"/>
          <w:lang w:val="ro-RO"/>
        </w:rPr>
        <w:t>cu privire la funcţia publică şi statutul funcţionarului public</w:t>
      </w:r>
      <w:r w:rsidRPr="00DF1ED7">
        <w:rPr>
          <w:rFonts w:ascii="Times New Roman" w:hAnsi="Times New Roman" w:cs="Times New Roman"/>
          <w:sz w:val="24"/>
          <w:szCs w:val="24"/>
          <w:lang w:val="ro-RO"/>
        </w:rPr>
        <w:t xml:space="preserve"> se răsfrânge numai asupra acelor funcţionari care ocupă o funcţie de stat, remunerată şi care dispun de ranguri şi grade stabilite în conformitate cu principiile legale. Prin urmare, medicii, profesorii, colaboratorii ştiinţifici nu vor fi atribuiţi la categoria funcţionarilor publici. Ei vor fi angajaţi ai organizaţiilor în care activează.</w:t>
      </w:r>
    </w:p>
    <w:p w:rsidR="007C213D" w:rsidRPr="00DF1ED7" w:rsidRDefault="007C213D" w:rsidP="007C213D">
      <w:pPr>
        <w:tabs>
          <w:tab w:val="left" w:pos="855"/>
        </w:tabs>
        <w:spacing w:after="0" w:line="360" w:lineRule="auto"/>
        <w:ind w:left="57" w:right="-1" w:firstLine="510"/>
        <w:jc w:val="both"/>
        <w:rPr>
          <w:rFonts w:ascii="Times New Roman" w:hAnsi="Times New Roman" w:cs="Times New Roman"/>
          <w:sz w:val="24"/>
          <w:szCs w:val="24"/>
          <w:lang w:val="ro-RO"/>
        </w:rPr>
      </w:pPr>
      <w:r w:rsidRPr="00DF1ED7">
        <w:rPr>
          <w:rFonts w:ascii="Times New Roman" w:hAnsi="Times New Roman" w:cs="Times New Roman"/>
          <w:b/>
          <w:i/>
          <w:sz w:val="24"/>
          <w:szCs w:val="24"/>
          <w:lang w:val="ro-RO"/>
        </w:rPr>
        <w:t xml:space="preserve">De asemenea, persoanele  care alcătuiesc organele reprezentative ale statului nu sunt funcţionari publici, deoarece ei desfăşoară o activitate nepermanentă, limitată în timp, pe care o desfăşoară în sesiuni (deputaţi, miniştri, consilieri). </w:t>
      </w:r>
      <w:r w:rsidRPr="00DF1ED7">
        <w:rPr>
          <w:rFonts w:ascii="Times New Roman" w:hAnsi="Times New Roman" w:cs="Times New Roman"/>
          <w:sz w:val="24"/>
          <w:szCs w:val="24"/>
          <w:lang w:val="ro-RO"/>
        </w:rPr>
        <w:t>Aceştia deţin funcţii de demnitate publică.</w:t>
      </w:r>
    </w:p>
    <w:p w:rsidR="007C213D" w:rsidRPr="00DF1ED7" w:rsidRDefault="007C213D" w:rsidP="007C213D">
      <w:pPr>
        <w:pStyle w:val="Default"/>
        <w:spacing w:line="360" w:lineRule="auto"/>
        <w:ind w:right="-1" w:firstLine="567"/>
        <w:jc w:val="both"/>
        <w:rPr>
          <w:lang w:val="ro-RO"/>
        </w:rPr>
      </w:pPr>
      <w:r w:rsidRPr="00DF1ED7">
        <w:rPr>
          <w:lang w:val="ro-RO"/>
        </w:rPr>
        <w:t>Pentru fiecare categorie de funcţionari publici se stabilesc grade de calificare:</w:t>
      </w:r>
    </w:p>
    <w:p w:rsidR="007C213D" w:rsidRPr="00DF1ED7" w:rsidRDefault="007C213D" w:rsidP="007C213D">
      <w:pPr>
        <w:pStyle w:val="Default"/>
        <w:spacing w:line="360" w:lineRule="auto"/>
        <w:ind w:left="720" w:right="-1"/>
        <w:jc w:val="both"/>
        <w:rPr>
          <w:lang w:val="ro-RO"/>
        </w:rPr>
      </w:pPr>
      <w:r w:rsidRPr="00DF1ED7">
        <w:rPr>
          <w:lang w:val="ro-RO"/>
        </w:rPr>
        <w:t xml:space="preserve">a) pentru funcţionarii publici de conducere de nivel superior: </w:t>
      </w:r>
    </w:p>
    <w:p w:rsidR="007C213D" w:rsidRPr="00DF1ED7" w:rsidRDefault="007C213D" w:rsidP="007C213D">
      <w:pPr>
        <w:pStyle w:val="Default"/>
        <w:numPr>
          <w:ilvl w:val="0"/>
          <w:numId w:val="5"/>
        </w:numPr>
        <w:spacing w:line="360" w:lineRule="auto"/>
        <w:ind w:right="-1"/>
        <w:jc w:val="both"/>
        <w:rPr>
          <w:lang w:val="ro-RO"/>
        </w:rPr>
      </w:pPr>
      <w:r w:rsidRPr="00DF1ED7">
        <w:rPr>
          <w:lang w:val="ro-RO"/>
        </w:rPr>
        <w:t xml:space="preserve">consilier de stat al Republicii Moldova de clasa I; </w:t>
      </w:r>
    </w:p>
    <w:p w:rsidR="007C213D" w:rsidRPr="00DF1ED7" w:rsidRDefault="007C213D" w:rsidP="007C213D">
      <w:pPr>
        <w:pStyle w:val="Default"/>
        <w:numPr>
          <w:ilvl w:val="0"/>
          <w:numId w:val="5"/>
        </w:numPr>
        <w:spacing w:line="360" w:lineRule="auto"/>
        <w:ind w:right="-1"/>
        <w:jc w:val="both"/>
        <w:rPr>
          <w:lang w:val="ro-RO"/>
        </w:rPr>
      </w:pPr>
      <w:r w:rsidRPr="00DF1ED7">
        <w:rPr>
          <w:lang w:val="ro-RO"/>
        </w:rPr>
        <w:t xml:space="preserve">consilier de stat al Republicii Moldova de clasa a II-a; </w:t>
      </w:r>
    </w:p>
    <w:p w:rsidR="007C213D" w:rsidRPr="00DF1ED7" w:rsidRDefault="007C213D" w:rsidP="007C213D">
      <w:pPr>
        <w:pStyle w:val="Default"/>
        <w:numPr>
          <w:ilvl w:val="0"/>
          <w:numId w:val="5"/>
        </w:numPr>
        <w:spacing w:line="360" w:lineRule="auto"/>
        <w:ind w:right="-1"/>
        <w:jc w:val="both"/>
        <w:rPr>
          <w:lang w:val="ro-RO"/>
        </w:rPr>
      </w:pPr>
      <w:r w:rsidRPr="00DF1ED7">
        <w:rPr>
          <w:lang w:val="ro-RO"/>
        </w:rPr>
        <w:t xml:space="preserve">consilier de stat al Republicii Moldova de clasa a III-a; </w:t>
      </w:r>
    </w:p>
    <w:p w:rsidR="007C213D" w:rsidRPr="00DF1ED7" w:rsidRDefault="007C213D" w:rsidP="007C213D">
      <w:pPr>
        <w:pStyle w:val="Default"/>
        <w:spacing w:line="360" w:lineRule="auto"/>
        <w:ind w:left="720" w:right="-1"/>
        <w:jc w:val="both"/>
        <w:rPr>
          <w:lang w:val="ro-RO"/>
        </w:rPr>
      </w:pPr>
      <w:r w:rsidRPr="00DF1ED7">
        <w:rPr>
          <w:lang w:val="ro-RO"/>
        </w:rPr>
        <w:t xml:space="preserve">b) pentru funcţionarii publici de conducere: </w:t>
      </w:r>
    </w:p>
    <w:p w:rsidR="007C213D" w:rsidRPr="00DF1ED7" w:rsidRDefault="007C213D" w:rsidP="007C213D">
      <w:pPr>
        <w:pStyle w:val="Default"/>
        <w:numPr>
          <w:ilvl w:val="0"/>
          <w:numId w:val="6"/>
        </w:numPr>
        <w:spacing w:line="360" w:lineRule="auto"/>
        <w:ind w:right="-1" w:hanging="720"/>
        <w:jc w:val="both"/>
        <w:rPr>
          <w:lang w:val="ro-RO"/>
        </w:rPr>
      </w:pPr>
      <w:r w:rsidRPr="00DF1ED7">
        <w:rPr>
          <w:lang w:val="ro-RO"/>
        </w:rPr>
        <w:t xml:space="preserve">consilier de stat de clasa I; </w:t>
      </w:r>
    </w:p>
    <w:p w:rsidR="007C213D" w:rsidRPr="00DF1ED7" w:rsidRDefault="007C213D" w:rsidP="007C213D">
      <w:pPr>
        <w:pStyle w:val="Default"/>
        <w:numPr>
          <w:ilvl w:val="0"/>
          <w:numId w:val="6"/>
        </w:numPr>
        <w:spacing w:line="360" w:lineRule="auto"/>
        <w:ind w:right="-1" w:hanging="720"/>
        <w:jc w:val="both"/>
        <w:rPr>
          <w:lang w:val="ro-RO"/>
        </w:rPr>
      </w:pPr>
      <w:r w:rsidRPr="00DF1ED7">
        <w:rPr>
          <w:lang w:val="ro-RO"/>
        </w:rPr>
        <w:t xml:space="preserve">consilier de stat de clasa a II-a; </w:t>
      </w:r>
    </w:p>
    <w:p w:rsidR="007C213D" w:rsidRPr="00DF1ED7" w:rsidRDefault="007C213D" w:rsidP="007C213D">
      <w:pPr>
        <w:pStyle w:val="Default"/>
        <w:numPr>
          <w:ilvl w:val="0"/>
          <w:numId w:val="6"/>
        </w:numPr>
        <w:spacing w:line="360" w:lineRule="auto"/>
        <w:ind w:right="-1" w:hanging="720"/>
        <w:jc w:val="both"/>
        <w:rPr>
          <w:lang w:val="ro-RO"/>
        </w:rPr>
      </w:pPr>
      <w:r w:rsidRPr="00DF1ED7">
        <w:rPr>
          <w:lang w:val="ro-RO"/>
        </w:rPr>
        <w:t xml:space="preserve">consilier de stat de clasa a III-a; </w:t>
      </w:r>
    </w:p>
    <w:p w:rsidR="007C213D" w:rsidRPr="00DF1ED7" w:rsidRDefault="007C213D" w:rsidP="007C213D">
      <w:pPr>
        <w:pStyle w:val="Default"/>
        <w:spacing w:line="360" w:lineRule="auto"/>
        <w:ind w:left="720" w:right="-1"/>
        <w:jc w:val="both"/>
        <w:rPr>
          <w:lang w:val="ro-RO"/>
        </w:rPr>
      </w:pPr>
      <w:r w:rsidRPr="00DF1ED7">
        <w:rPr>
          <w:lang w:val="ro-RO"/>
        </w:rPr>
        <w:t xml:space="preserve">c) pentru funcţionarii publici de execuţie: </w:t>
      </w:r>
    </w:p>
    <w:p w:rsidR="007C213D" w:rsidRPr="00DF1ED7" w:rsidRDefault="007C213D" w:rsidP="007C213D">
      <w:pPr>
        <w:pStyle w:val="Default"/>
        <w:numPr>
          <w:ilvl w:val="0"/>
          <w:numId w:val="7"/>
        </w:numPr>
        <w:spacing w:line="360" w:lineRule="auto"/>
        <w:ind w:right="-1"/>
        <w:jc w:val="both"/>
        <w:rPr>
          <w:lang w:val="ro-RO"/>
        </w:rPr>
      </w:pPr>
      <w:r w:rsidRPr="00DF1ED7">
        <w:rPr>
          <w:lang w:val="ro-RO"/>
        </w:rPr>
        <w:t xml:space="preserve">consilier de clasa I; </w:t>
      </w:r>
    </w:p>
    <w:p w:rsidR="007C213D" w:rsidRPr="00DF1ED7" w:rsidRDefault="007C213D" w:rsidP="007C213D">
      <w:pPr>
        <w:pStyle w:val="Default"/>
        <w:numPr>
          <w:ilvl w:val="0"/>
          <w:numId w:val="7"/>
        </w:numPr>
        <w:spacing w:line="360" w:lineRule="auto"/>
        <w:ind w:right="-1"/>
        <w:jc w:val="both"/>
        <w:rPr>
          <w:lang w:val="ro-RO"/>
        </w:rPr>
      </w:pPr>
      <w:r w:rsidRPr="00DF1ED7">
        <w:rPr>
          <w:lang w:val="ro-RO"/>
        </w:rPr>
        <w:t xml:space="preserve">consilier de clasa a II-a; </w:t>
      </w:r>
    </w:p>
    <w:p w:rsidR="007C213D" w:rsidRPr="00DF1ED7" w:rsidRDefault="007C213D" w:rsidP="007C213D">
      <w:pPr>
        <w:pStyle w:val="Default"/>
        <w:numPr>
          <w:ilvl w:val="0"/>
          <w:numId w:val="7"/>
        </w:numPr>
        <w:spacing w:line="360" w:lineRule="auto"/>
        <w:ind w:right="-1"/>
        <w:jc w:val="both"/>
        <w:rPr>
          <w:lang w:val="ro-RO"/>
        </w:rPr>
      </w:pPr>
      <w:r w:rsidRPr="00DF1ED7">
        <w:rPr>
          <w:lang w:val="ro-RO"/>
        </w:rPr>
        <w:t xml:space="preserve">consilier de clasa a III-a. </w:t>
      </w:r>
    </w:p>
    <w:p w:rsidR="007C213D" w:rsidRPr="00DF1ED7" w:rsidRDefault="007C213D" w:rsidP="007C213D">
      <w:pPr>
        <w:pStyle w:val="Default"/>
        <w:spacing w:line="360" w:lineRule="auto"/>
        <w:ind w:right="-1" w:firstLine="567"/>
        <w:jc w:val="both"/>
        <w:rPr>
          <w:lang w:val="ro-RO"/>
        </w:rPr>
      </w:pPr>
      <w:r w:rsidRPr="00DF1ED7">
        <w:rPr>
          <w:lang w:val="ro-RO"/>
        </w:rPr>
        <w:t xml:space="preserve">Gradul de calificare de clasa a III-a se conferă funcţionarului public debutant dacă a obţinut la expirarea probei, în procesul evaluării activităţii profesionale cel puţin calificativul „satisfăcător”,  iar funcţionarului public de conducere de nivel superior – la numirea lor în funcţie. </w:t>
      </w:r>
    </w:p>
    <w:p w:rsidR="007C213D" w:rsidRPr="00DF1ED7" w:rsidRDefault="007C213D" w:rsidP="007C213D">
      <w:pPr>
        <w:pStyle w:val="Default"/>
        <w:spacing w:line="360" w:lineRule="auto"/>
        <w:ind w:right="-1" w:firstLine="567"/>
        <w:jc w:val="both"/>
        <w:rPr>
          <w:lang w:val="ro-RO"/>
        </w:rPr>
      </w:pPr>
      <w:r w:rsidRPr="00DF1ED7">
        <w:rPr>
          <w:lang w:val="ro-RO"/>
        </w:rPr>
        <w:lastRenderedPageBreak/>
        <w:t xml:space="preserve">Conferirea gradului de calificare imediat superior se face dacă funcţionarul public a obţinut cel puţin calificativul „bine” la 3 evaluări ale performanţelor profesionale. </w:t>
      </w:r>
    </w:p>
    <w:p w:rsidR="007C213D" w:rsidRPr="00DF1ED7" w:rsidRDefault="007C213D" w:rsidP="007C213D">
      <w:pPr>
        <w:pStyle w:val="Default"/>
        <w:spacing w:line="360" w:lineRule="auto"/>
        <w:ind w:right="-1" w:firstLine="567"/>
        <w:jc w:val="both"/>
        <w:rPr>
          <w:lang w:val="ro-RO"/>
        </w:rPr>
      </w:pPr>
      <w:r w:rsidRPr="00DF1ED7">
        <w:rPr>
          <w:lang w:val="ro-RO"/>
        </w:rPr>
        <w:t xml:space="preserve">Prin derogare de la dispoziţiile legii (alin.3), funcţionarului public i se poate conferi un grad de calificare ce îl depăşeşte pe cel anterior cu un grad în cazul îndeplinirii unor misiuni de importanţă deosebită sau obţinerii calificativului “foarte bine” la ultimele 2 evaluări ale performanţelor profesionale. Aprecierea caracterului deosebit al misiunii este de competenţa conducătorului autorităţii publice cu drept de conferire a gradelor de calificare. </w:t>
      </w:r>
    </w:p>
    <w:p w:rsidR="007C213D" w:rsidRPr="00DF1ED7" w:rsidRDefault="007C213D" w:rsidP="007C213D">
      <w:pPr>
        <w:pStyle w:val="Default"/>
        <w:spacing w:line="360" w:lineRule="auto"/>
        <w:ind w:right="-1" w:firstLine="567"/>
        <w:jc w:val="both"/>
        <w:rPr>
          <w:lang w:val="ro-RO"/>
        </w:rPr>
      </w:pPr>
      <w:r w:rsidRPr="00DF1ED7">
        <w:rPr>
          <w:lang w:val="ro-RO"/>
        </w:rPr>
        <w:t>Fiecărui grad de calificare îi corespunde un anumit spor la salariu, calculat din data conferirii acestuia. Gradul de calificare se consemnează în carnetul de muncă al funcţionarului public, iar copia actului administrativ prin care s-a conferit gradul de calificare se păstrează în dosarul personal al acestuia.</w:t>
      </w:r>
    </w:p>
    <w:p w:rsidR="007C213D" w:rsidRPr="00DF1ED7" w:rsidRDefault="007C213D" w:rsidP="007C213D">
      <w:pPr>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Funcţionarului public i se poate retrage gradul de calificare, prin hotărîre judecătorească definitivă, pentru săvârşirea unor acţiuni ilegale ce prevăd răspundere penală, precum şi în cazul cînd gradul de calificare a fost conferit cu încălcarea legislaţiei.</w:t>
      </w:r>
    </w:p>
    <w:p w:rsidR="007C213D" w:rsidRPr="00DF1ED7" w:rsidRDefault="007C213D" w:rsidP="007C213D">
      <w:pPr>
        <w:autoSpaceDE w:val="0"/>
        <w:autoSpaceDN w:val="0"/>
        <w:adjustRightInd w:val="0"/>
        <w:spacing w:after="0" w:line="360" w:lineRule="auto"/>
        <w:ind w:right="-1" w:firstLine="540"/>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Conferirea gradelor de calificare se face pe viaţă, conform Regulamentului de conferire a gradelor de calificare functionarilor publici, adoptat de Parlament.</w:t>
      </w:r>
    </w:p>
    <w:p w:rsidR="007C213D" w:rsidRPr="00DF1ED7" w:rsidRDefault="007C213D" w:rsidP="007C213D">
      <w:pPr>
        <w:autoSpaceDE w:val="0"/>
        <w:autoSpaceDN w:val="0"/>
        <w:adjustRightInd w:val="0"/>
        <w:spacing w:after="0" w:line="360" w:lineRule="auto"/>
        <w:ind w:right="-1" w:firstLine="540"/>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Functionarul public poate fi degradat sau retrogradat numai prin hotarâre judecatoreasca pentru savârsirea unor actiuni ilegale, ce prevad raspundere penala, precum si pentru conferire a gradului de calificare cu încalcarea regulamentului.</w:t>
      </w:r>
    </w:p>
    <w:p w:rsidR="007C213D" w:rsidRPr="00DF1ED7" w:rsidRDefault="007C213D" w:rsidP="007C213D">
      <w:pPr>
        <w:autoSpaceDE w:val="0"/>
        <w:autoSpaceDN w:val="0"/>
        <w:adjustRightInd w:val="0"/>
        <w:spacing w:after="0" w:line="360" w:lineRule="auto"/>
        <w:ind w:right="-1" w:firstLine="540"/>
        <w:jc w:val="both"/>
        <w:rPr>
          <w:rFonts w:ascii="Times New Roman" w:hAnsi="Times New Roman" w:cs="Times New Roman"/>
          <w:sz w:val="24"/>
          <w:szCs w:val="24"/>
          <w:lang w:val="ro-RO"/>
        </w:rPr>
      </w:pPr>
    </w:p>
    <w:p w:rsidR="00DF1ED7" w:rsidRPr="00DF1ED7" w:rsidRDefault="00DF1ED7" w:rsidP="001138D4">
      <w:pPr>
        <w:spacing w:after="0" w:line="360" w:lineRule="auto"/>
        <w:jc w:val="center"/>
        <w:rPr>
          <w:rFonts w:ascii="Times New Roman" w:eastAsia="Times New Roman" w:hAnsi="Times New Roman" w:cs="Times New Roman"/>
          <w:b/>
          <w:sz w:val="24"/>
          <w:szCs w:val="24"/>
          <w:lang w:val="ro-RO"/>
        </w:rPr>
      </w:pPr>
      <w:r>
        <w:rPr>
          <w:rFonts w:ascii="Times New Roman" w:hAnsi="Times New Roman" w:cs="Times New Roman"/>
          <w:b/>
          <w:sz w:val="24"/>
          <w:szCs w:val="24"/>
          <w:lang w:val="ro-RO"/>
        </w:rPr>
        <w:t>3</w:t>
      </w:r>
      <w:r w:rsidR="007C213D" w:rsidRPr="00DF1ED7">
        <w:rPr>
          <w:rFonts w:ascii="Times New Roman" w:hAnsi="Times New Roman" w:cs="Times New Roman"/>
          <w:b/>
          <w:sz w:val="24"/>
          <w:szCs w:val="24"/>
          <w:lang w:val="ro-RO"/>
        </w:rPr>
        <w:t xml:space="preserve">. </w:t>
      </w:r>
      <w:r w:rsidR="007C213D" w:rsidRPr="00DF1ED7">
        <w:rPr>
          <w:rFonts w:ascii="Times New Roman" w:hAnsi="Times New Roman" w:cs="Times New Roman"/>
          <w:b/>
          <w:iCs/>
          <w:sz w:val="24"/>
          <w:szCs w:val="24"/>
          <w:lang w:val="ro-RO"/>
        </w:rPr>
        <w:t>Investirea legală a funcţionarilor publici.</w:t>
      </w:r>
      <w:r>
        <w:rPr>
          <w:rFonts w:ascii="Times New Roman" w:hAnsi="Times New Roman" w:cs="Times New Roman"/>
          <w:b/>
          <w:iCs/>
          <w:sz w:val="24"/>
          <w:szCs w:val="24"/>
          <w:lang w:val="ro-RO"/>
        </w:rPr>
        <w:t xml:space="preserve"> </w:t>
      </w:r>
      <w:r w:rsidRPr="00DF1ED7">
        <w:rPr>
          <w:rFonts w:ascii="Times New Roman" w:eastAsia="Times New Roman" w:hAnsi="Times New Roman" w:cs="Times New Roman"/>
          <w:b/>
          <w:sz w:val="24"/>
          <w:szCs w:val="24"/>
          <w:lang w:val="ro-RO"/>
        </w:rPr>
        <w:t>Condiţii de acees la funcţia publică.</w:t>
      </w:r>
    </w:p>
    <w:p w:rsidR="00DF1ED7" w:rsidRDefault="00DF1ED7" w:rsidP="001138D4">
      <w:pPr>
        <w:spacing w:after="0" w:line="360" w:lineRule="auto"/>
        <w:ind w:firstLine="540"/>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Un stat democratic care asigură participarea poporului la conducerea şi realizarea activităţilor de interes public instituie pentru realizarea acestor activităţi funcţii publice accesibile  tuturor cetăţenilor în condiţiile stabilite de lege. Accesul la funcţiile publice este garantat şi condiţionat de lege. Dreptul de a se angaja în serviciul public, conform prevederilor legale, îl au cetăţenii R. Moldova, indiferent de rasă, naţionalitate, sex, confesiune, şi cărora nu li se aplică restricţiile legii. </w:t>
      </w:r>
    </w:p>
    <w:p w:rsidR="001138D4" w:rsidRPr="00DF1ED7" w:rsidRDefault="001138D4" w:rsidP="001138D4">
      <w:pPr>
        <w:spacing w:after="0" w:line="360" w:lineRule="auto"/>
        <w:ind w:firstLine="540"/>
        <w:jc w:val="both"/>
        <w:rPr>
          <w:rFonts w:ascii="Times New Roman" w:eastAsia="Times New Roman" w:hAnsi="Times New Roman" w:cs="Times New Roman"/>
          <w:sz w:val="24"/>
          <w:szCs w:val="24"/>
          <w:lang w:val="ro-RO"/>
        </w:rPr>
      </w:pPr>
    </w:p>
    <w:p w:rsidR="00DF1ED7" w:rsidRPr="00DF1ED7" w:rsidRDefault="00DF1ED7" w:rsidP="00DF1ED7">
      <w:pPr>
        <w:spacing w:after="0" w:line="360" w:lineRule="auto"/>
        <w:jc w:val="center"/>
        <w:rPr>
          <w:rFonts w:ascii="Times New Roman" w:eastAsia="Times New Roman" w:hAnsi="Times New Roman" w:cs="Times New Roman"/>
          <w:b/>
          <w:sz w:val="24"/>
          <w:szCs w:val="24"/>
          <w:lang w:val="ro-RO"/>
        </w:rPr>
      </w:pPr>
      <w:r w:rsidRPr="00DF1ED7">
        <w:rPr>
          <w:rFonts w:ascii="Times New Roman" w:eastAsia="Times New Roman" w:hAnsi="Times New Roman" w:cs="Times New Roman"/>
          <w:b/>
          <w:sz w:val="24"/>
          <w:szCs w:val="24"/>
          <w:lang w:val="ro-RO"/>
        </w:rPr>
        <w:t>Condiţii de acees la funcţia publică.</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Pentru a fi ocupate, funcţiile publice impun anumite condiţii speciale care se stabilesc prin actele de numire a acestora.</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Putem enumera următoarele cerinţe legale pentru ocuparea unei funcţii publice:</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fie cetăţean al R. Moldova;</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Domiciliul permanent în R. Moldova;</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lastRenderedPageBreak/>
        <w:t>Studii corespunzătoare;</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fie apt din punct de vedere medical;</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cunoască limba oficilă a statului;</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posede capacitatea de exerciţiu deplină;</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nu aib</w:t>
      </w:r>
      <w:r w:rsidR="001138D4">
        <w:rPr>
          <w:rFonts w:ascii="Times New Roman" w:eastAsia="Times New Roman" w:hAnsi="Times New Roman" w:cs="Times New Roman"/>
          <w:sz w:val="24"/>
          <w:szCs w:val="24"/>
          <w:lang w:val="ro-RO"/>
        </w:rPr>
        <w:t>ă antecedente pen</w:t>
      </w:r>
      <w:r w:rsidRPr="00DF1ED7">
        <w:rPr>
          <w:rFonts w:ascii="Times New Roman" w:eastAsia="Times New Roman" w:hAnsi="Times New Roman" w:cs="Times New Roman"/>
          <w:sz w:val="24"/>
          <w:szCs w:val="24"/>
          <w:lang w:val="ro-RO"/>
        </w:rPr>
        <w:t>ale rezultate din infracţiuni intenţionate ce nu au fost ridicate sau stinse;</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depună declaraţia privind veniturile, averea imobiliară şi mobiliară de valoare, depunerile bancare, hîrtii de valoare, angajamentele financiare;</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aibă o bună imagine care să corespundă funcţiei respective;</w:t>
      </w:r>
    </w:p>
    <w:p w:rsidR="00DF1ED7" w:rsidRPr="00DF1ED7" w:rsidRDefault="001138D4" w:rsidP="00DF1ED7">
      <w:pPr>
        <w:numPr>
          <w:ilvl w:val="0"/>
          <w:numId w:val="10"/>
        </w:numPr>
        <w:spacing w:after="0" w:line="36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Vîrsta corespunzătoare şi o vechime î</w:t>
      </w:r>
      <w:r w:rsidR="00DF1ED7" w:rsidRPr="00DF1ED7">
        <w:rPr>
          <w:rFonts w:ascii="Times New Roman" w:eastAsia="Times New Roman" w:hAnsi="Times New Roman" w:cs="Times New Roman"/>
          <w:sz w:val="24"/>
          <w:szCs w:val="24"/>
          <w:lang w:val="ro-RO"/>
        </w:rPr>
        <w:t>n specialitate în cazul în care această condiţie este cerută de lege;</w:t>
      </w:r>
    </w:p>
    <w:p w:rsidR="00DF1ED7" w:rsidRPr="00DF1ED7" w:rsidRDefault="00DF1ED7" w:rsidP="00DF1ED7">
      <w:pPr>
        <w:numPr>
          <w:ilvl w:val="0"/>
          <w:numId w:val="10"/>
        </w:numPr>
        <w:spacing w:after="0" w:line="360" w:lineRule="auto"/>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Să fie declarat admis dacă persoana este încadrată în urma unui concurs.</w:t>
      </w:r>
    </w:p>
    <w:p w:rsidR="00DF1ED7" w:rsidRPr="00DF1ED7" w:rsidRDefault="00F32250" w:rsidP="00DF1ED7">
      <w:pPr>
        <w:spacing w:after="0" w:line="360" w:lineRule="auto"/>
        <w:ind w:firstLine="567"/>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Pe lîngă cele enumerate mai sus</w:t>
      </w:r>
      <w:r w:rsidR="00DF1ED7" w:rsidRPr="00DF1ED7">
        <w:rPr>
          <w:rFonts w:ascii="Times New Roman" w:eastAsia="Times New Roman" w:hAnsi="Times New Roman" w:cs="Times New Roman"/>
          <w:sz w:val="24"/>
          <w:szCs w:val="24"/>
          <w:lang w:val="ro-RO"/>
        </w:rPr>
        <w:t xml:space="preserve"> mai stipulează faptul că, funcţionarul public nu poate ocupa o funcţie în subordinea sau sub controlul funcţiilor deţinutede către rudele sale directe s</w:t>
      </w:r>
      <w:r>
        <w:rPr>
          <w:rFonts w:ascii="Times New Roman" w:eastAsia="Times New Roman" w:hAnsi="Times New Roman" w:cs="Times New Roman"/>
          <w:sz w:val="24"/>
          <w:szCs w:val="24"/>
          <w:lang w:val="ro-RO"/>
        </w:rPr>
        <w:t>au cele prin alianţă. În cazul î</w:t>
      </w:r>
      <w:r w:rsidR="00DF1ED7" w:rsidRPr="00DF1ED7">
        <w:rPr>
          <w:rFonts w:ascii="Times New Roman" w:eastAsia="Times New Roman" w:hAnsi="Times New Roman" w:cs="Times New Roman"/>
          <w:sz w:val="24"/>
          <w:szCs w:val="24"/>
          <w:lang w:val="ro-RO"/>
        </w:rPr>
        <w:t>n care  sunt încălcate aceste restricţii, funcţionarul public este transferat într-o altă funcţie care ar exclute această subordonare, iar dacă transferul este imposibil, unul este concediat, la decizia organului superior.</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De asemenea, funcţionarul public nu are dereptul de ocupa în acelaşi timp două funcţii,  sau să cumuleze altă muncă, prin contract </w:t>
      </w:r>
      <w:r w:rsidR="00F32250">
        <w:rPr>
          <w:rFonts w:ascii="Times New Roman" w:eastAsia="Times New Roman" w:hAnsi="Times New Roman" w:cs="Times New Roman"/>
          <w:sz w:val="24"/>
          <w:szCs w:val="24"/>
          <w:lang w:val="ro-RO"/>
        </w:rPr>
        <w:t>s</w:t>
      </w:r>
      <w:r w:rsidRPr="00DF1ED7">
        <w:rPr>
          <w:rFonts w:ascii="Times New Roman" w:eastAsia="Times New Roman" w:hAnsi="Times New Roman" w:cs="Times New Roman"/>
          <w:sz w:val="24"/>
          <w:szCs w:val="24"/>
          <w:lang w:val="ro-RO"/>
        </w:rPr>
        <w:t xml:space="preserve">au acord, cu excepţia activităţilor ştiinţifice, didactice, de creaţie. El nu poate desfăşura activităţe de întreprinzător sau să înlesnească, în virtutea funcţiei sale, activitatea de întreprinzător a persoanelor fizice sau juridice în schimbul unor recompense, servicii sau înlesniri. Funcţionarul public nu poate primi daruru şi servicii pentru îndeplinirea atribuţiilor sale de serviciu, cu excepţia semnelor de atenţie simbolice, conform normelor de politeţe şi ospitalitate recunoscute. Nu poate participa la grevele care dereglează funcţionarea autorităţii respective, de acărei activitate depinde asigurarea societăţii cu bunuri şi servicii de importanţă vitală. </w:t>
      </w:r>
    </w:p>
    <w:p w:rsidR="00DF1ED7" w:rsidRPr="00DF1ED7" w:rsidRDefault="00DF1ED7" w:rsidP="00DF1ED7">
      <w:pPr>
        <w:spacing w:after="0" w:line="360" w:lineRule="auto"/>
        <w:ind w:firstLine="540"/>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Pentru ca serviciul public să fie legal, este necesar ca funcţiile şi funcţionarii din cadrul lui să aibă o investitură legală, iar legalitatea ocupării funcţiilor publice este determinată de lege. Ocuparea unei funcţii publice se face prin  angajare, numire, alegere, concurs. </w:t>
      </w:r>
    </w:p>
    <w:p w:rsidR="00DF1ED7" w:rsidRPr="00DF1ED7" w:rsidRDefault="00DF1ED7" w:rsidP="00DF1ED7">
      <w:pPr>
        <w:numPr>
          <w:ilvl w:val="1"/>
          <w:numId w:val="9"/>
        </w:numPr>
        <w:spacing w:after="0" w:line="360" w:lineRule="auto"/>
        <w:jc w:val="both"/>
        <w:rPr>
          <w:rFonts w:ascii="Times New Roman" w:eastAsia="Times New Roman" w:hAnsi="Times New Roman" w:cs="Times New Roman"/>
          <w:i/>
          <w:sz w:val="24"/>
          <w:szCs w:val="24"/>
          <w:lang w:val="ro-RO"/>
        </w:rPr>
      </w:pPr>
      <w:r w:rsidRPr="00DF1ED7">
        <w:rPr>
          <w:rFonts w:ascii="Times New Roman" w:eastAsia="Times New Roman" w:hAnsi="Times New Roman" w:cs="Times New Roman"/>
          <w:i/>
          <w:sz w:val="24"/>
          <w:szCs w:val="24"/>
          <w:lang w:val="ro-RO"/>
        </w:rPr>
        <w:t>Ocuparea funcţiei publice prin angajare;</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Angajarea în funcţia publică se efectuiază de administraţia autorităţii în cadrul căreia persoana urmează să lucreze şi presupune o înţelegere a acestora asupra condiţiilor de angajare. Această înţelegere se legalizează prin încheierea unui acord individual de muncă, în scris, semnat de către părţi, pe o perioadă determinată sau nu. Aici se vor menţiona condiţiile </w:t>
      </w:r>
      <w:r w:rsidRPr="00DF1ED7">
        <w:rPr>
          <w:rFonts w:ascii="Times New Roman" w:eastAsia="Times New Roman" w:hAnsi="Times New Roman" w:cs="Times New Roman"/>
          <w:sz w:val="24"/>
          <w:szCs w:val="24"/>
          <w:lang w:val="ro-RO"/>
        </w:rPr>
        <w:lastRenderedPageBreak/>
        <w:t>de remunerare a muncii prestate, condiţii de premiere, de acordare a unor adaosuri, indemnizaţii, compensaţii. Se vor determina obligaţiile şi garanţiile sociale, condiţiile de desfacere înainte de termen a acordului.</w:t>
      </w:r>
    </w:p>
    <w:p w:rsidR="00DF1ED7" w:rsidRPr="00DF1ED7" w:rsidRDefault="00DF1ED7" w:rsidP="00DF1ED7">
      <w:pPr>
        <w:numPr>
          <w:ilvl w:val="1"/>
          <w:numId w:val="9"/>
        </w:numPr>
        <w:spacing w:after="0" w:line="360" w:lineRule="auto"/>
        <w:jc w:val="both"/>
        <w:rPr>
          <w:rFonts w:ascii="Times New Roman" w:eastAsia="Times New Roman" w:hAnsi="Times New Roman" w:cs="Times New Roman"/>
          <w:i/>
          <w:sz w:val="24"/>
          <w:szCs w:val="24"/>
          <w:lang w:val="ro-RO"/>
        </w:rPr>
      </w:pPr>
      <w:r w:rsidRPr="00DF1ED7">
        <w:rPr>
          <w:rFonts w:ascii="Times New Roman" w:eastAsia="Times New Roman" w:hAnsi="Times New Roman" w:cs="Times New Roman"/>
          <w:i/>
          <w:sz w:val="24"/>
          <w:szCs w:val="24"/>
          <w:lang w:val="ro-RO"/>
        </w:rPr>
        <w:t>Ocuparea funcţiei publice prin numire;</w:t>
      </w:r>
    </w:p>
    <w:p w:rsidR="00DF1ED7" w:rsidRPr="00DF1ED7" w:rsidRDefault="00DF1ED7" w:rsidP="00DF1ED7">
      <w:pPr>
        <w:spacing w:after="0" w:line="360" w:lineRule="auto"/>
        <w:ind w:firstLine="540"/>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Numirea funcţionarilor publici se efectuiază de către autoritatea ierarhic superioară sau de persoana cu funcţie de răspundere împuternicită, care va alege candidatura pentru funcţia respectivă după bunul său plac, dar nu va depăşi cerinţele legale.</w:t>
      </w:r>
    </w:p>
    <w:p w:rsidR="00DF1ED7" w:rsidRPr="00DF1ED7" w:rsidRDefault="00DF1ED7" w:rsidP="00DF1ED7">
      <w:pPr>
        <w:spacing w:after="0" w:line="360" w:lineRule="auto"/>
        <w:ind w:firstLine="540"/>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Competenţa numirii în funcţii publice nu aparţine în exclusivitate conducătorului autorităţii sau instituţiei publice respective, ci şi altor autorităţi publice în condiţiile unor reglementări speciale şi chiar a unor prevederi constituţionale exprese. De exemplu: Preşedintele R. Moldova poate numi, la propunerea Prim-minisrului unii membri ai Guvernului, iar la propunerea Consiliului Superior al Magistraturii numeşte judecătorii instanţelor judecătoreşti. Guvernul poate numi doi judecători ai Curţii Constituţionale. Miniştrii numesc în funcţie pe conducătorii instituţiilor publice şi ai celorlalte servicii publice subordonate, precum şi personalul din aparatul propriu al ministerelor, iar aceşti conducători, la rândul lor, numesc în funcţii personalul instituţiei publice respective. Parlamentul alege şi numeşte persoane oficiale de stat în cazurile prevăzute de lege, la propunerea Consiliului Superior al Magistraturii numeşte preşedintele şi judecătorii Curţii Supreme de Justiţie. De asemenea procurorul general este numit de către Parlament, preşedintele şi membrii Curţii de Conturi. La nivel local, consiliul local numeşte secretarul consiliului în bază de concurs, la propunerea primarului. Primarul, numeşte şi eliberează din funcţie personalul primăriei. Consiliul municipal, la propunerea primarului general, numeşte un pretor, care este reprezentant al acestuia din urmă.</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Funcţionarii publici numiţi trebuie să îndeplinească anumite condiţii de pregătire profesională, vechime, vârstă. Ex. art.67 din Legea administraţiei publice locale stipulează că persoana numită, în condiţiile legii, în funcţia de secretar trebuie să fie licenţiat al unei facultăţi de drept sau de administraţie publică. </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Numirea în funcţie se face mereu printr-un contract în formă scrisă, acesta fiind un act administrativ, indiferent de autoritatea care l-a emis. Actul de numire este un act administrativ de autoritate care exprimă în exclusivitate voinţa unilaterală a autorităţii emitente, investită cu putere publică şi abilitată în acest sens. Are caracter individual şi personal şi este opozabil tuturor persoanelor de la data publicării sale în Monitorul Oficial, respectiv de când funcţionarii publici au fost investiţi cu sarcinile, competenţele şi responsabilităţile sale, corespunzătoare postului şi funcţiei sale. O persoană este considerată </w:t>
      </w:r>
      <w:r w:rsidRPr="00DF1ED7">
        <w:rPr>
          <w:rFonts w:ascii="Times New Roman" w:eastAsia="Times New Roman" w:hAnsi="Times New Roman" w:cs="Times New Roman"/>
          <w:sz w:val="24"/>
          <w:szCs w:val="24"/>
          <w:lang w:val="ro-RO"/>
        </w:rPr>
        <w:lastRenderedPageBreak/>
        <w:t>că a obţinut calitatea de funcţionar public odată cu actul de numire şi trebuie să se prezinte la post după comunicarea numirii, în caz contrar se va revoca numirea în condiţiile legii.</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Dacă legea stabileşte obligaţia depunerii jurământului de credinţă, această activitate reprezintă şi o condiţie esenţială pentru ca un funcţionar să fie investit în mod legal cu atribuţiile funcţiei.</w:t>
      </w:r>
    </w:p>
    <w:p w:rsidR="00DF1ED7" w:rsidRPr="00DF1ED7" w:rsidRDefault="00DF1ED7" w:rsidP="00DF1ED7">
      <w:pPr>
        <w:numPr>
          <w:ilvl w:val="1"/>
          <w:numId w:val="9"/>
        </w:numPr>
        <w:spacing w:after="0" w:line="360" w:lineRule="auto"/>
        <w:jc w:val="both"/>
        <w:rPr>
          <w:rFonts w:ascii="Times New Roman" w:eastAsia="Times New Roman" w:hAnsi="Times New Roman" w:cs="Times New Roman"/>
          <w:i/>
          <w:sz w:val="24"/>
          <w:szCs w:val="24"/>
          <w:lang w:val="ro-RO"/>
        </w:rPr>
      </w:pPr>
      <w:r w:rsidRPr="00DF1ED7">
        <w:rPr>
          <w:rFonts w:ascii="Times New Roman" w:eastAsia="Times New Roman" w:hAnsi="Times New Roman" w:cs="Times New Roman"/>
          <w:i/>
          <w:sz w:val="24"/>
          <w:szCs w:val="24"/>
          <w:lang w:val="ro-RO"/>
        </w:rPr>
        <w:t>Ocuparea funcţiei publice prin alegere</w:t>
      </w:r>
    </w:p>
    <w:p w:rsidR="00DF1ED7" w:rsidRPr="00DF1ED7" w:rsidRDefault="00DF1ED7" w:rsidP="00DF1ED7">
      <w:pPr>
        <w:spacing w:after="0" w:line="360" w:lineRule="auto"/>
        <w:ind w:firstLine="540"/>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Ocuparea funcţiei publice prin alegere se stabileşte prin Constituţie şi de alte legi speciale, în care se stabilesc condiţiile pe care trebuie să le îndeplinească o persoană care aspiră la funcţia respectivă, procedura de organizare şi desfăşurare a alegerilor, de declarare a celui ales şi de investire în funcţie.</w:t>
      </w:r>
    </w:p>
    <w:p w:rsidR="00DF1ED7" w:rsidRPr="00DF1ED7" w:rsidRDefault="00DF1ED7" w:rsidP="00DF1ED7">
      <w:pPr>
        <w:numPr>
          <w:ilvl w:val="1"/>
          <w:numId w:val="9"/>
        </w:numPr>
        <w:spacing w:after="0" w:line="360" w:lineRule="auto"/>
        <w:jc w:val="both"/>
        <w:rPr>
          <w:rFonts w:ascii="Times New Roman" w:eastAsia="Times New Roman" w:hAnsi="Times New Roman" w:cs="Times New Roman"/>
          <w:i/>
          <w:sz w:val="24"/>
          <w:szCs w:val="24"/>
          <w:lang w:val="ro-RO"/>
        </w:rPr>
      </w:pPr>
      <w:r w:rsidRPr="00DF1ED7">
        <w:rPr>
          <w:rFonts w:ascii="Times New Roman" w:eastAsia="Times New Roman" w:hAnsi="Times New Roman" w:cs="Times New Roman"/>
          <w:i/>
          <w:sz w:val="24"/>
          <w:szCs w:val="24"/>
          <w:lang w:val="ro-RO"/>
        </w:rPr>
        <w:t>Ocuparea funcţiei publice prin concurs</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Angajarea funcţionarilor publici prin concurs este efectuată printr-o procedură specială declanşată de autoritatea publică care scoate funcţia vacantă la concurs general sau la concurs intern, iar ca rezultat al câştigării concursului persoana este angajată în funcţia respectivă. Dreptul de participa la concurs îl au cetăţenii R. Moldova care posedă limba de stat, au domiciliul în R. Moldova, sunt apţi din punct de vedere medical, corespund cerinţelor funcţiei scoase la concurs, nu au interdicţii prevăzute de lege. Concursul este efectuat de o comisie de stat competentă, înfiinţată de autoritatea publică competentă. Persoanele sunt  selectate în baza unor metode şi tehnici diverse care constau în studierea documentelor, conversarea individuală, testarea, proba finală. Se va aprecia activitatea desfăşurată anterior, calităţile personale şi cele profesionale ale concurentului. </w:t>
      </w:r>
    </w:p>
    <w:p w:rsidR="00DF1ED7" w:rsidRPr="00DF1ED7" w:rsidRDefault="00DF1ED7" w:rsidP="00DF1ED7">
      <w:pPr>
        <w:spacing w:after="0" w:line="360" w:lineRule="auto"/>
        <w:ind w:firstLine="567"/>
        <w:jc w:val="both"/>
        <w:rPr>
          <w:rFonts w:ascii="Times New Roman" w:eastAsia="Times New Roman" w:hAnsi="Times New Roman" w:cs="Times New Roman"/>
          <w:b/>
          <w:sz w:val="24"/>
          <w:szCs w:val="24"/>
          <w:lang w:val="ro-RO"/>
        </w:rPr>
      </w:pPr>
      <w:r w:rsidRPr="00DF1ED7">
        <w:rPr>
          <w:rFonts w:ascii="Times New Roman" w:eastAsia="Times New Roman" w:hAnsi="Times New Roman" w:cs="Times New Roman"/>
          <w:sz w:val="24"/>
          <w:szCs w:val="24"/>
          <w:lang w:val="ro-RO"/>
        </w:rPr>
        <w:t xml:space="preserve">Concursul se anunţă în mijloacele de informare în masă cu o lună înainte de organizarea acestuia şi se desfăşoară în două etape. Anunţul trebuie să includă: </w:t>
      </w:r>
      <w:r w:rsidRPr="00DF1ED7">
        <w:rPr>
          <w:rFonts w:ascii="Times New Roman" w:eastAsia="Times New Roman" w:hAnsi="Times New Roman" w:cs="Times New Roman"/>
          <w:b/>
          <w:sz w:val="24"/>
          <w:szCs w:val="24"/>
          <w:lang w:val="ro-RO"/>
        </w:rPr>
        <w:t>autoritatea publică care organizează concursul; denumirea funcţiei vacante; cerinţele înaintate faţă de persoanele candidate; actele necesare pentru admiterea la concurs;</w:t>
      </w: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La concurs nu se vor admite persoanele: cu capacitate de exerciţiu limitată; cu antecedente penale care nu au fost stinse sau ridicate; inapte din punct de vedere medical; care pretinde la o funcţie aflată în subordinea sau sub controlul rudelor directe sau aliate; care refuză prezentarea declaraţiei despre venituri şi avere;</w:t>
      </w:r>
    </w:p>
    <w:p w:rsidR="00DF1ED7" w:rsidRDefault="00DF1ED7" w:rsidP="00DF1ED7">
      <w:pPr>
        <w:spacing w:after="0" w:line="360" w:lineRule="auto"/>
        <w:ind w:firstLine="567"/>
        <w:jc w:val="both"/>
        <w:rPr>
          <w:rFonts w:ascii="Times New Roman" w:eastAsia="Times New Roman" w:hAnsi="Times New Roman" w:cs="Times New Roman"/>
          <w:sz w:val="24"/>
          <w:szCs w:val="24"/>
          <w:lang w:val="ro-RO"/>
        </w:rPr>
      </w:pPr>
      <w:r w:rsidRPr="00DF1ED7">
        <w:rPr>
          <w:rFonts w:ascii="Times New Roman" w:eastAsia="Times New Roman" w:hAnsi="Times New Roman" w:cs="Times New Roman"/>
          <w:sz w:val="24"/>
          <w:szCs w:val="24"/>
          <w:lang w:val="ro-RO"/>
        </w:rPr>
        <w:t xml:space="preserve">Comisia de stat este acea care va decide asupra rezultatelor. Perioada de probă este de 6 luni şi este valabilă doar pentru </w:t>
      </w:r>
      <w:r w:rsidRPr="000543B9">
        <w:rPr>
          <w:rFonts w:ascii="Times New Roman" w:eastAsia="Times New Roman" w:hAnsi="Times New Roman" w:cs="Times New Roman"/>
          <w:b/>
          <w:i/>
          <w:sz w:val="24"/>
          <w:szCs w:val="24"/>
          <w:lang w:val="ro-RO"/>
        </w:rPr>
        <w:t>angajare şi numire</w:t>
      </w:r>
      <w:r w:rsidRPr="00DF1ED7">
        <w:rPr>
          <w:rFonts w:ascii="Times New Roman" w:eastAsia="Times New Roman" w:hAnsi="Times New Roman" w:cs="Times New Roman"/>
          <w:sz w:val="24"/>
          <w:szCs w:val="24"/>
          <w:lang w:val="ro-RO"/>
        </w:rPr>
        <w:t xml:space="preserve">. Nu se admite perioada de probă la </w:t>
      </w:r>
      <w:r w:rsidRPr="000543B9">
        <w:rPr>
          <w:rFonts w:ascii="Times New Roman" w:eastAsia="Times New Roman" w:hAnsi="Times New Roman" w:cs="Times New Roman"/>
          <w:i/>
          <w:sz w:val="24"/>
          <w:szCs w:val="24"/>
          <w:lang w:val="ro-RO"/>
        </w:rPr>
        <w:t>alegere</w:t>
      </w:r>
      <w:r w:rsidRPr="00DF1ED7">
        <w:rPr>
          <w:rFonts w:ascii="Times New Roman" w:eastAsia="Times New Roman" w:hAnsi="Times New Roman" w:cs="Times New Roman"/>
          <w:sz w:val="24"/>
          <w:szCs w:val="24"/>
          <w:lang w:val="ro-RO"/>
        </w:rPr>
        <w:t xml:space="preserve"> sau </w:t>
      </w:r>
      <w:r w:rsidRPr="000543B9">
        <w:rPr>
          <w:rFonts w:ascii="Times New Roman" w:eastAsia="Times New Roman" w:hAnsi="Times New Roman" w:cs="Times New Roman"/>
          <w:i/>
          <w:sz w:val="24"/>
          <w:szCs w:val="24"/>
          <w:lang w:val="ro-RO"/>
        </w:rPr>
        <w:t>concurs</w:t>
      </w:r>
      <w:r w:rsidRPr="00DF1ED7">
        <w:rPr>
          <w:rFonts w:ascii="Times New Roman" w:eastAsia="Times New Roman" w:hAnsi="Times New Roman" w:cs="Times New Roman"/>
          <w:sz w:val="24"/>
          <w:szCs w:val="24"/>
          <w:lang w:val="ro-RO"/>
        </w:rPr>
        <w:t>.</w:t>
      </w:r>
    </w:p>
    <w:p w:rsidR="000543B9" w:rsidRDefault="000543B9" w:rsidP="00DF1ED7">
      <w:pPr>
        <w:spacing w:after="0" w:line="360" w:lineRule="auto"/>
        <w:ind w:firstLine="567"/>
        <w:jc w:val="both"/>
        <w:rPr>
          <w:rFonts w:ascii="Times New Roman" w:eastAsia="Times New Roman" w:hAnsi="Times New Roman" w:cs="Times New Roman"/>
          <w:sz w:val="24"/>
          <w:szCs w:val="24"/>
          <w:lang w:val="ro-RO"/>
        </w:rPr>
      </w:pPr>
    </w:p>
    <w:p w:rsidR="00DF1ED7" w:rsidRPr="00DF1ED7" w:rsidRDefault="00DF1ED7" w:rsidP="00DF1ED7">
      <w:pPr>
        <w:spacing w:after="0" w:line="360" w:lineRule="auto"/>
        <w:ind w:firstLine="567"/>
        <w:jc w:val="both"/>
        <w:rPr>
          <w:rFonts w:ascii="Times New Roman" w:eastAsia="Times New Roman" w:hAnsi="Times New Roman" w:cs="Times New Roman"/>
          <w:sz w:val="24"/>
          <w:szCs w:val="24"/>
          <w:lang w:val="ro-RO"/>
        </w:rPr>
      </w:pPr>
    </w:p>
    <w:p w:rsidR="00DF1ED7" w:rsidRPr="00DF1ED7" w:rsidRDefault="00DF1ED7" w:rsidP="00DF1ED7">
      <w:pPr>
        <w:tabs>
          <w:tab w:val="left" w:pos="855"/>
        </w:tabs>
        <w:spacing w:after="0" w:line="360" w:lineRule="auto"/>
        <w:ind w:left="360" w:right="-1"/>
        <w:rPr>
          <w:rFonts w:ascii="Times New Roman" w:hAnsi="Times New Roman" w:cs="Times New Roman"/>
          <w:b/>
          <w:sz w:val="24"/>
          <w:szCs w:val="24"/>
          <w:lang w:val="ro-RO"/>
        </w:rPr>
      </w:pPr>
      <w:r>
        <w:rPr>
          <w:rFonts w:ascii="Times New Roman" w:hAnsi="Times New Roman" w:cs="Times New Roman"/>
          <w:b/>
          <w:iCs/>
          <w:sz w:val="24"/>
          <w:szCs w:val="24"/>
          <w:lang w:val="ro-RO"/>
        </w:rPr>
        <w:lastRenderedPageBreak/>
        <w:t>4</w:t>
      </w:r>
      <w:r w:rsidRPr="00DF1ED7">
        <w:rPr>
          <w:rFonts w:ascii="Times New Roman" w:hAnsi="Times New Roman" w:cs="Times New Roman"/>
          <w:b/>
          <w:iCs/>
          <w:sz w:val="24"/>
          <w:szCs w:val="24"/>
          <w:lang w:val="ro-RO"/>
        </w:rPr>
        <w:t>. Funcţia de demnitate publică.</w:t>
      </w:r>
    </w:p>
    <w:p w:rsidR="00DF1ED7" w:rsidRPr="00DF1ED7" w:rsidRDefault="00DF1ED7" w:rsidP="00DF1ED7">
      <w:pPr>
        <w:tabs>
          <w:tab w:val="left" w:pos="855"/>
        </w:tabs>
        <w:spacing w:after="0" w:line="360" w:lineRule="auto"/>
        <w:ind w:right="-1" w:firstLine="567"/>
        <w:jc w:val="both"/>
        <w:rPr>
          <w:rFonts w:ascii="Times New Roman" w:hAnsi="Times New Roman" w:cs="Times New Roman"/>
          <w:sz w:val="24"/>
          <w:szCs w:val="24"/>
          <w:lang w:val="ro-RO"/>
        </w:rPr>
      </w:pPr>
      <w:r w:rsidRPr="00DF1ED7">
        <w:rPr>
          <w:rFonts w:ascii="Times New Roman" w:hAnsi="Times New Roman" w:cs="Times New Roman"/>
          <w:b/>
          <w:iCs/>
          <w:sz w:val="24"/>
          <w:szCs w:val="24"/>
          <w:lang w:val="ro-RO"/>
        </w:rPr>
        <w:t xml:space="preserve">Funcţia de demnitate publică </w:t>
      </w:r>
      <w:r w:rsidRPr="00DF1ED7">
        <w:rPr>
          <w:rFonts w:ascii="Times New Roman" w:hAnsi="Times New Roman" w:cs="Times New Roman"/>
          <w:iCs/>
          <w:sz w:val="24"/>
          <w:szCs w:val="24"/>
          <w:lang w:val="ro-RO"/>
        </w:rPr>
        <w:t xml:space="preserve">reprezintă </w:t>
      </w:r>
      <w:r w:rsidRPr="00DF1ED7">
        <w:rPr>
          <w:rFonts w:ascii="Times New Roman" w:hAnsi="Times New Roman" w:cs="Times New Roman"/>
          <w:sz w:val="24"/>
          <w:szCs w:val="24"/>
          <w:lang w:val="ro-RO"/>
        </w:rPr>
        <w:t>FP ce se ocupă prin mandat obţinut direct în urma alegerilor organizate sau, indirect, prin numire în condiţiile legii.</w:t>
      </w:r>
    </w:p>
    <w:p w:rsidR="00DF1ED7" w:rsidRPr="00DF1ED7" w:rsidRDefault="00DF1ED7" w:rsidP="00DF1ED7">
      <w:pPr>
        <w:tabs>
          <w:tab w:val="left" w:pos="855"/>
        </w:tabs>
        <w:spacing w:after="0" w:line="360" w:lineRule="auto"/>
        <w:ind w:right="282" w:firstLine="567"/>
        <w:rPr>
          <w:rFonts w:ascii="Times New Roman" w:hAnsi="Times New Roman" w:cs="Times New Roman"/>
          <w:iCs/>
          <w:sz w:val="24"/>
          <w:szCs w:val="24"/>
          <w:lang w:val="ro-RO"/>
        </w:rPr>
      </w:pPr>
      <w:r w:rsidRPr="00DF1ED7">
        <w:rPr>
          <w:rFonts w:ascii="Times New Roman" w:hAnsi="Times New Roman" w:cs="Times New Roman"/>
          <w:sz w:val="24"/>
          <w:szCs w:val="24"/>
          <w:lang w:val="ro-RO"/>
        </w:rPr>
        <w:t xml:space="preserve">Deci, </w:t>
      </w:r>
      <w:r w:rsidRPr="00DF1ED7">
        <w:rPr>
          <w:rFonts w:ascii="Times New Roman" w:hAnsi="Times New Roman" w:cs="Times New Roman"/>
          <w:b/>
          <w:iCs/>
          <w:sz w:val="24"/>
          <w:szCs w:val="24"/>
          <w:lang w:val="ro-RO"/>
        </w:rPr>
        <w:t xml:space="preserve">Funcţia de demnitate publică </w:t>
      </w:r>
      <w:r w:rsidRPr="00DF1ED7">
        <w:rPr>
          <w:rFonts w:ascii="Times New Roman" w:hAnsi="Times New Roman" w:cs="Times New Roman"/>
          <w:iCs/>
          <w:sz w:val="24"/>
          <w:szCs w:val="24"/>
          <w:lang w:val="ro-RO"/>
        </w:rPr>
        <w:t>poate</w:t>
      </w:r>
      <w:r w:rsidRPr="00DF1ED7">
        <w:rPr>
          <w:rFonts w:ascii="Times New Roman" w:hAnsi="Times New Roman" w:cs="Times New Roman"/>
          <w:b/>
          <w:iCs/>
          <w:sz w:val="24"/>
          <w:szCs w:val="24"/>
          <w:lang w:val="ro-RO"/>
        </w:rPr>
        <w:t xml:space="preserve"> </w:t>
      </w:r>
      <w:r w:rsidRPr="00DF1ED7">
        <w:rPr>
          <w:rFonts w:ascii="Times New Roman" w:hAnsi="Times New Roman" w:cs="Times New Roman"/>
          <w:iCs/>
          <w:sz w:val="24"/>
          <w:szCs w:val="24"/>
          <w:lang w:val="ro-RO"/>
        </w:rPr>
        <w:t>fi obţinută în urma alegerilor şi prin numire:</w:t>
      </w:r>
    </w:p>
    <w:p w:rsidR="00DF1ED7" w:rsidRPr="00DF1ED7" w:rsidRDefault="00DF1ED7" w:rsidP="00DF1ED7">
      <w:pPr>
        <w:pStyle w:val="Default"/>
        <w:spacing w:line="360" w:lineRule="auto"/>
        <w:ind w:firstLine="1134"/>
        <w:jc w:val="both"/>
        <w:rPr>
          <w:lang w:val="ro-RO"/>
        </w:rPr>
      </w:pPr>
      <w:r w:rsidRPr="00DF1ED7">
        <w:rPr>
          <w:b/>
          <w:bCs/>
          <w:i/>
          <w:iCs/>
          <w:lang w:val="ro-RO"/>
        </w:rPr>
        <w:t xml:space="preserve">I. Funcţiile de demnitate publică obţinute în urma alegerilor </w:t>
      </w:r>
      <w:r w:rsidRPr="00DF1ED7">
        <w:rPr>
          <w:bCs/>
          <w:iCs/>
          <w:lang w:val="ro-RO"/>
        </w:rPr>
        <w:t>obţin:</w:t>
      </w:r>
      <w:r w:rsidRPr="00DF1ED7">
        <w:rPr>
          <w:b/>
          <w:bCs/>
          <w:i/>
          <w:iCs/>
          <w:lang w:val="ro-RO"/>
        </w:rPr>
        <w:t xml:space="preserve"> </w:t>
      </w:r>
    </w:p>
    <w:p w:rsidR="00DF1ED7" w:rsidRPr="00DF1ED7" w:rsidRDefault="00DF1ED7" w:rsidP="00DF1ED7">
      <w:pPr>
        <w:pStyle w:val="Default"/>
        <w:spacing w:line="360" w:lineRule="auto"/>
        <w:ind w:firstLine="567"/>
        <w:jc w:val="both"/>
        <w:rPr>
          <w:lang w:val="ro-RO"/>
        </w:rPr>
      </w:pPr>
      <w:r w:rsidRPr="00DF1ED7">
        <w:rPr>
          <w:lang w:val="ro-RO"/>
        </w:rPr>
        <w:t xml:space="preserve">Preşedinte al Republicii Moldova </w:t>
      </w:r>
    </w:p>
    <w:p w:rsidR="00DF1ED7" w:rsidRPr="00DF1ED7" w:rsidRDefault="00DF1ED7" w:rsidP="00DF1ED7">
      <w:pPr>
        <w:pStyle w:val="Default"/>
        <w:spacing w:line="360" w:lineRule="auto"/>
        <w:ind w:firstLine="567"/>
        <w:jc w:val="both"/>
        <w:rPr>
          <w:lang w:val="ro-RO"/>
        </w:rPr>
      </w:pPr>
      <w:r w:rsidRPr="00DF1ED7">
        <w:rPr>
          <w:lang w:val="ro-RO"/>
        </w:rPr>
        <w:t xml:space="preserve">Preşedinte al Parlamentului </w:t>
      </w:r>
    </w:p>
    <w:p w:rsidR="00DF1ED7" w:rsidRPr="00DF1ED7" w:rsidRDefault="00DF1ED7" w:rsidP="00DF1ED7">
      <w:pPr>
        <w:pStyle w:val="Default"/>
        <w:spacing w:line="360" w:lineRule="auto"/>
        <w:ind w:firstLine="567"/>
        <w:jc w:val="both"/>
        <w:rPr>
          <w:lang w:val="ro-RO"/>
        </w:rPr>
      </w:pPr>
      <w:r w:rsidRPr="00DF1ED7">
        <w:rPr>
          <w:lang w:val="ro-RO"/>
        </w:rPr>
        <w:t xml:space="preserve">Vicepreşedinte al Parlamentului </w:t>
      </w:r>
    </w:p>
    <w:p w:rsidR="00DF1ED7" w:rsidRPr="00DF1ED7" w:rsidRDefault="00DF1ED7" w:rsidP="00DF1ED7">
      <w:pPr>
        <w:pStyle w:val="Default"/>
        <w:spacing w:line="360" w:lineRule="auto"/>
        <w:ind w:firstLine="567"/>
        <w:jc w:val="both"/>
        <w:rPr>
          <w:lang w:val="ro-RO"/>
        </w:rPr>
      </w:pPr>
      <w:r w:rsidRPr="00DF1ED7">
        <w:rPr>
          <w:lang w:val="ro-RO"/>
        </w:rPr>
        <w:t xml:space="preserve">Preşedinte al comisiei permanente a Parlamentului </w:t>
      </w:r>
    </w:p>
    <w:p w:rsidR="00DF1ED7" w:rsidRPr="00DF1ED7" w:rsidRDefault="00DF1ED7" w:rsidP="00DF1ED7">
      <w:pPr>
        <w:pStyle w:val="Default"/>
        <w:spacing w:line="360" w:lineRule="auto"/>
        <w:ind w:firstLine="567"/>
        <w:jc w:val="both"/>
        <w:rPr>
          <w:lang w:val="ro-RO"/>
        </w:rPr>
      </w:pPr>
      <w:r w:rsidRPr="00DF1ED7">
        <w:rPr>
          <w:lang w:val="ro-RO"/>
        </w:rPr>
        <w:t xml:space="preserve">Vicepreşedinte al comisiei permanente a Parlamentului </w:t>
      </w:r>
    </w:p>
    <w:p w:rsidR="00DF1ED7" w:rsidRPr="00DF1ED7" w:rsidRDefault="00DF1ED7" w:rsidP="00DF1ED7">
      <w:pPr>
        <w:pStyle w:val="Default"/>
        <w:spacing w:line="360" w:lineRule="auto"/>
        <w:ind w:firstLine="567"/>
        <w:jc w:val="both"/>
        <w:rPr>
          <w:lang w:val="ro-RO"/>
        </w:rPr>
      </w:pPr>
      <w:r w:rsidRPr="00DF1ED7">
        <w:rPr>
          <w:lang w:val="ro-RO"/>
        </w:rPr>
        <w:t xml:space="preserve">Preşedinte al fracţiunii parlamentare </w:t>
      </w:r>
    </w:p>
    <w:p w:rsidR="00DF1ED7" w:rsidRPr="00DF1ED7" w:rsidRDefault="00DF1ED7" w:rsidP="00DF1ED7">
      <w:pPr>
        <w:pStyle w:val="Default"/>
        <w:spacing w:line="360" w:lineRule="auto"/>
        <w:ind w:firstLine="567"/>
        <w:jc w:val="both"/>
        <w:rPr>
          <w:lang w:val="ro-RO"/>
        </w:rPr>
      </w:pPr>
      <w:r w:rsidRPr="00DF1ED7">
        <w:rPr>
          <w:lang w:val="ro-RO"/>
        </w:rPr>
        <w:t xml:space="preserve">Membru al Biroului permanent al Parlamentului </w:t>
      </w:r>
    </w:p>
    <w:p w:rsidR="00DF1ED7" w:rsidRPr="00DF1ED7" w:rsidRDefault="00DF1ED7" w:rsidP="00DF1ED7">
      <w:pPr>
        <w:pStyle w:val="Default"/>
        <w:spacing w:line="360" w:lineRule="auto"/>
        <w:ind w:firstLine="567"/>
        <w:jc w:val="both"/>
        <w:rPr>
          <w:lang w:val="ro-RO"/>
        </w:rPr>
      </w:pPr>
      <w:r w:rsidRPr="00DF1ED7">
        <w:rPr>
          <w:lang w:val="ro-RO"/>
        </w:rPr>
        <w:t xml:space="preserve">Secretar al comisiei permanente a Parlamentului </w:t>
      </w:r>
    </w:p>
    <w:p w:rsidR="00DF1ED7" w:rsidRPr="00DF1ED7" w:rsidRDefault="00DF1ED7" w:rsidP="00DF1ED7">
      <w:pPr>
        <w:pStyle w:val="Default"/>
        <w:spacing w:line="360" w:lineRule="auto"/>
        <w:ind w:firstLine="567"/>
        <w:jc w:val="both"/>
        <w:rPr>
          <w:lang w:val="ro-RO"/>
        </w:rPr>
      </w:pPr>
      <w:r w:rsidRPr="00DF1ED7">
        <w:rPr>
          <w:lang w:val="ro-RO"/>
        </w:rPr>
        <w:t xml:space="preserve">Deputat in Parlament </w:t>
      </w:r>
    </w:p>
    <w:p w:rsidR="00DF1ED7" w:rsidRPr="00DF1ED7" w:rsidRDefault="00DF1ED7" w:rsidP="00DF1ED7">
      <w:pPr>
        <w:tabs>
          <w:tab w:val="left" w:pos="855"/>
        </w:tabs>
        <w:spacing w:after="0" w:line="360" w:lineRule="auto"/>
        <w:ind w:right="282"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Guvernator (Başcan) al UTAG-lui</w:t>
      </w:r>
    </w:p>
    <w:p w:rsidR="00DF1ED7" w:rsidRPr="00DF1ED7" w:rsidRDefault="00DF1ED7" w:rsidP="00DF1ED7">
      <w:pPr>
        <w:tabs>
          <w:tab w:val="left" w:pos="855"/>
        </w:tabs>
        <w:spacing w:after="0" w:line="360" w:lineRule="auto"/>
        <w:ind w:right="282"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Preşedinte al Adunării Populare a UTAG-lui</w:t>
      </w:r>
    </w:p>
    <w:p w:rsidR="00DF1ED7" w:rsidRPr="00DF1ED7" w:rsidRDefault="00DF1ED7" w:rsidP="00DF1ED7">
      <w:pPr>
        <w:tabs>
          <w:tab w:val="left" w:pos="855"/>
        </w:tabs>
        <w:spacing w:after="0" w:line="360" w:lineRule="auto"/>
        <w:ind w:right="282"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Vicepreşedinte al Adunării Populare a UTAG-lui</w:t>
      </w:r>
    </w:p>
    <w:p w:rsidR="00DF1ED7" w:rsidRPr="00DF1ED7" w:rsidRDefault="00DF1ED7" w:rsidP="00DF1ED7">
      <w:pPr>
        <w:tabs>
          <w:tab w:val="left" w:pos="855"/>
        </w:tabs>
        <w:spacing w:after="0" w:line="360" w:lineRule="auto"/>
        <w:ind w:right="282"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Preşedinte al comisiei permanente a Adunării Populare a UTAG-lui</w:t>
      </w:r>
    </w:p>
    <w:p w:rsidR="00DF1ED7" w:rsidRPr="00DF1ED7" w:rsidRDefault="00DF1ED7" w:rsidP="00DF1ED7">
      <w:pPr>
        <w:tabs>
          <w:tab w:val="left" w:pos="855"/>
        </w:tabs>
        <w:spacing w:after="0" w:line="360" w:lineRule="auto"/>
        <w:ind w:right="282" w:firstLine="567"/>
        <w:jc w:val="both"/>
        <w:rPr>
          <w:rFonts w:ascii="Times New Roman" w:hAnsi="Times New Roman" w:cs="Times New Roman"/>
          <w:sz w:val="24"/>
          <w:szCs w:val="24"/>
          <w:lang w:val="ro-RO"/>
        </w:rPr>
      </w:pPr>
      <w:r w:rsidRPr="00DF1ED7">
        <w:rPr>
          <w:rFonts w:ascii="Times New Roman" w:hAnsi="Times New Roman" w:cs="Times New Roman"/>
          <w:sz w:val="24"/>
          <w:szCs w:val="24"/>
          <w:lang w:val="ro-RO"/>
        </w:rPr>
        <w:t>Prim-vicepreşedinte şi vicepreşedinte al Comitetului executiv al UTAG-lui.</w:t>
      </w:r>
    </w:p>
    <w:p w:rsidR="00DF1ED7" w:rsidRPr="00DF1ED7" w:rsidRDefault="00DF1ED7" w:rsidP="00DF1ED7">
      <w:pPr>
        <w:pStyle w:val="Default"/>
        <w:spacing w:line="360" w:lineRule="auto"/>
        <w:ind w:firstLine="567"/>
        <w:jc w:val="both"/>
        <w:rPr>
          <w:lang w:val="ro-RO"/>
        </w:rPr>
      </w:pPr>
      <w:r w:rsidRPr="00DF1ED7">
        <w:rPr>
          <w:lang w:val="ro-RO"/>
        </w:rPr>
        <w:t xml:space="preserve">Primar General al municipiului Chişinău </w:t>
      </w:r>
    </w:p>
    <w:p w:rsidR="00DF1ED7" w:rsidRPr="00DF1ED7" w:rsidRDefault="00DF1ED7" w:rsidP="00DF1ED7">
      <w:pPr>
        <w:pStyle w:val="Default"/>
        <w:spacing w:line="360" w:lineRule="auto"/>
        <w:ind w:firstLine="567"/>
        <w:jc w:val="both"/>
        <w:rPr>
          <w:lang w:val="ro-RO"/>
        </w:rPr>
      </w:pPr>
      <w:r w:rsidRPr="00DF1ED7">
        <w:rPr>
          <w:lang w:val="ro-RO"/>
        </w:rPr>
        <w:t xml:space="preserve">Preşedinte al raionului </w:t>
      </w:r>
    </w:p>
    <w:p w:rsidR="00DF1ED7" w:rsidRPr="00DF1ED7" w:rsidRDefault="00DF1ED7" w:rsidP="00DF1ED7">
      <w:pPr>
        <w:pStyle w:val="Default"/>
        <w:spacing w:line="360" w:lineRule="auto"/>
        <w:ind w:firstLine="567"/>
        <w:jc w:val="both"/>
        <w:rPr>
          <w:lang w:val="ro-RO"/>
        </w:rPr>
      </w:pPr>
      <w:r w:rsidRPr="00DF1ED7">
        <w:rPr>
          <w:lang w:val="ro-RO"/>
        </w:rPr>
        <w:t xml:space="preserve">Primar al municipiului </w:t>
      </w:r>
    </w:p>
    <w:p w:rsidR="00DF1ED7" w:rsidRPr="00DF1ED7" w:rsidRDefault="00DF1ED7" w:rsidP="00DF1ED7">
      <w:pPr>
        <w:pStyle w:val="Default"/>
        <w:spacing w:line="360" w:lineRule="auto"/>
        <w:ind w:firstLine="567"/>
        <w:jc w:val="both"/>
        <w:rPr>
          <w:lang w:val="ro-RO"/>
        </w:rPr>
      </w:pPr>
      <w:r w:rsidRPr="00DF1ED7">
        <w:rPr>
          <w:lang w:val="ro-RO"/>
        </w:rPr>
        <w:t xml:space="preserve">Primar al satului (comunei), sectorului, oraşului </w:t>
      </w:r>
    </w:p>
    <w:p w:rsidR="00DF1ED7" w:rsidRPr="00DF1ED7" w:rsidRDefault="00DF1ED7" w:rsidP="00DF1ED7">
      <w:pPr>
        <w:pStyle w:val="Default"/>
        <w:spacing w:line="360" w:lineRule="auto"/>
        <w:ind w:firstLine="567"/>
        <w:jc w:val="both"/>
        <w:rPr>
          <w:lang w:val="ro-RO"/>
        </w:rPr>
      </w:pPr>
      <w:r w:rsidRPr="00DF1ED7">
        <w:rPr>
          <w:lang w:val="ro-RO"/>
        </w:rPr>
        <w:t xml:space="preserve">Preşedinte, prim-vicepreşedinte, vicepreşedinte şi secretar ştiinţific general al Academiei de Ştiinţe. </w:t>
      </w:r>
    </w:p>
    <w:p w:rsidR="00DF1ED7" w:rsidRPr="00DF1ED7" w:rsidRDefault="00DF1ED7" w:rsidP="00DF1ED7">
      <w:pPr>
        <w:tabs>
          <w:tab w:val="left" w:pos="855"/>
        </w:tabs>
        <w:spacing w:after="0" w:line="360" w:lineRule="auto"/>
        <w:ind w:right="282" w:firstLine="1134"/>
        <w:jc w:val="both"/>
        <w:rPr>
          <w:rFonts w:ascii="Times New Roman" w:hAnsi="Times New Roman" w:cs="Times New Roman"/>
          <w:sz w:val="24"/>
          <w:szCs w:val="24"/>
          <w:lang w:val="ro-RO"/>
        </w:rPr>
      </w:pPr>
      <w:r w:rsidRPr="00DF1ED7">
        <w:rPr>
          <w:rFonts w:ascii="Times New Roman" w:hAnsi="Times New Roman" w:cs="Times New Roman"/>
          <w:b/>
          <w:bCs/>
          <w:i/>
          <w:iCs/>
          <w:sz w:val="24"/>
          <w:szCs w:val="24"/>
          <w:lang w:val="ro-RO"/>
        </w:rPr>
        <w:t>II. Funcţiile de demnitate publică obţinute prin numire</w:t>
      </w:r>
    </w:p>
    <w:p w:rsidR="00DF1ED7" w:rsidRPr="00DF1ED7" w:rsidRDefault="00DF1ED7" w:rsidP="00DF1ED7">
      <w:pPr>
        <w:pStyle w:val="Default"/>
        <w:spacing w:line="360" w:lineRule="auto"/>
        <w:ind w:firstLine="567"/>
        <w:jc w:val="both"/>
        <w:rPr>
          <w:lang w:val="ro-RO"/>
        </w:rPr>
      </w:pPr>
      <w:r w:rsidRPr="00DF1ED7">
        <w:rPr>
          <w:lang w:val="ro-RO"/>
        </w:rPr>
        <w:t xml:space="preserve">Prim-ministru </w:t>
      </w:r>
    </w:p>
    <w:p w:rsidR="00DF1ED7" w:rsidRPr="00DF1ED7" w:rsidRDefault="00DF1ED7" w:rsidP="00DF1ED7">
      <w:pPr>
        <w:pStyle w:val="Default"/>
        <w:spacing w:line="360" w:lineRule="auto"/>
        <w:ind w:firstLine="567"/>
        <w:jc w:val="both"/>
        <w:rPr>
          <w:lang w:val="ro-RO"/>
        </w:rPr>
      </w:pPr>
      <w:r w:rsidRPr="00DF1ED7">
        <w:rPr>
          <w:lang w:val="ro-RO"/>
        </w:rPr>
        <w:t xml:space="preserve">Prim-viceprim-ministru </w:t>
      </w:r>
    </w:p>
    <w:p w:rsidR="00DF1ED7" w:rsidRPr="00DF1ED7" w:rsidRDefault="00DF1ED7" w:rsidP="00DF1ED7">
      <w:pPr>
        <w:pStyle w:val="Default"/>
        <w:spacing w:line="360" w:lineRule="auto"/>
        <w:ind w:firstLine="567"/>
        <w:jc w:val="both"/>
        <w:rPr>
          <w:lang w:val="ro-RO"/>
        </w:rPr>
      </w:pPr>
      <w:r w:rsidRPr="00DF1ED7">
        <w:rPr>
          <w:lang w:val="ro-RO"/>
        </w:rPr>
        <w:t xml:space="preserve">Viceprim-ministru </w:t>
      </w:r>
    </w:p>
    <w:p w:rsidR="00DF1ED7" w:rsidRPr="00DF1ED7" w:rsidRDefault="00DF1ED7" w:rsidP="00DF1ED7">
      <w:pPr>
        <w:pStyle w:val="Default"/>
        <w:spacing w:line="360" w:lineRule="auto"/>
        <w:ind w:firstLine="567"/>
        <w:jc w:val="both"/>
        <w:rPr>
          <w:lang w:val="ro-RO"/>
        </w:rPr>
      </w:pPr>
      <w:r w:rsidRPr="00DF1ED7">
        <w:rPr>
          <w:lang w:val="ro-RO"/>
        </w:rPr>
        <w:t xml:space="preserve">Ministru </w:t>
      </w:r>
    </w:p>
    <w:p w:rsidR="00DF1ED7" w:rsidRPr="00DF1ED7" w:rsidRDefault="00DF1ED7" w:rsidP="00DF1ED7">
      <w:pPr>
        <w:pStyle w:val="Default"/>
        <w:spacing w:line="360" w:lineRule="auto"/>
        <w:ind w:firstLine="567"/>
        <w:jc w:val="both"/>
        <w:rPr>
          <w:lang w:val="ro-RO"/>
        </w:rPr>
      </w:pPr>
      <w:r w:rsidRPr="00DF1ED7">
        <w:rPr>
          <w:lang w:val="ro-RO"/>
        </w:rPr>
        <w:t xml:space="preserve">Viceministru </w:t>
      </w:r>
    </w:p>
    <w:p w:rsidR="00DF1ED7" w:rsidRPr="00DF1ED7" w:rsidRDefault="00DF1ED7" w:rsidP="00DF1ED7">
      <w:pPr>
        <w:pStyle w:val="Default"/>
        <w:spacing w:line="360" w:lineRule="auto"/>
        <w:ind w:firstLine="567"/>
        <w:jc w:val="both"/>
        <w:rPr>
          <w:lang w:val="ro-RO"/>
        </w:rPr>
      </w:pPr>
      <w:r w:rsidRPr="00DF1ED7">
        <w:rPr>
          <w:lang w:val="ro-RO"/>
        </w:rPr>
        <w:t xml:space="preserve">Director general al autorităţii administrative </w:t>
      </w:r>
    </w:p>
    <w:p w:rsidR="00DF1ED7" w:rsidRPr="00DF1ED7" w:rsidRDefault="00DF1ED7" w:rsidP="00DF1ED7">
      <w:pPr>
        <w:pStyle w:val="Default"/>
        <w:spacing w:line="360" w:lineRule="auto"/>
        <w:ind w:firstLine="567"/>
        <w:jc w:val="both"/>
        <w:rPr>
          <w:lang w:val="ro-RO"/>
        </w:rPr>
      </w:pPr>
      <w:r w:rsidRPr="00DF1ED7">
        <w:rPr>
          <w:lang w:val="ro-RO"/>
        </w:rPr>
        <w:t xml:space="preserve">Preşedinte, judecător şi judecător asistent al Curţii Constituţionale </w:t>
      </w:r>
    </w:p>
    <w:p w:rsidR="00DF1ED7" w:rsidRPr="00DF1ED7" w:rsidRDefault="00DF1ED7" w:rsidP="00DF1ED7">
      <w:pPr>
        <w:pStyle w:val="Default"/>
        <w:spacing w:line="360" w:lineRule="auto"/>
        <w:ind w:firstLine="567"/>
        <w:jc w:val="both"/>
        <w:rPr>
          <w:lang w:val="ro-RO"/>
        </w:rPr>
      </w:pPr>
      <w:r w:rsidRPr="00DF1ED7">
        <w:rPr>
          <w:lang w:val="ro-RO"/>
        </w:rPr>
        <w:lastRenderedPageBreak/>
        <w:t xml:space="preserve">Preşedinte, vicepreşedinte, judecător, prim-judecător asistent, judecător asistent al Curţii S Justiţie </w:t>
      </w:r>
    </w:p>
    <w:p w:rsidR="00DF1ED7" w:rsidRPr="00DF1ED7" w:rsidRDefault="00DF1ED7" w:rsidP="00DF1ED7">
      <w:pPr>
        <w:pStyle w:val="Default"/>
        <w:spacing w:line="360" w:lineRule="auto"/>
        <w:ind w:firstLine="567"/>
        <w:jc w:val="both"/>
        <w:rPr>
          <w:lang w:val="ro-RO"/>
        </w:rPr>
      </w:pPr>
      <w:r w:rsidRPr="00DF1ED7">
        <w:rPr>
          <w:lang w:val="ro-RO"/>
        </w:rPr>
        <w:t xml:space="preserve">Preşedinte, vicepreşedinte, judecător al Curţii de Apel </w:t>
      </w:r>
    </w:p>
    <w:p w:rsidR="00DF1ED7" w:rsidRPr="00DF1ED7" w:rsidRDefault="00DF1ED7" w:rsidP="00DF1ED7">
      <w:pPr>
        <w:pStyle w:val="Default"/>
        <w:spacing w:line="360" w:lineRule="auto"/>
        <w:ind w:firstLine="567"/>
        <w:jc w:val="both"/>
        <w:rPr>
          <w:lang w:val="ro-RO"/>
        </w:rPr>
      </w:pPr>
      <w:r w:rsidRPr="00DF1ED7">
        <w:rPr>
          <w:lang w:val="ro-RO"/>
        </w:rPr>
        <w:t xml:space="preserve">Preşedinte, vicepreşedinte, judecător al judecătoriei </w:t>
      </w:r>
    </w:p>
    <w:p w:rsidR="00DF1ED7" w:rsidRPr="00DF1ED7" w:rsidRDefault="00DF1ED7" w:rsidP="00DF1ED7">
      <w:pPr>
        <w:pStyle w:val="Default"/>
        <w:spacing w:line="360" w:lineRule="auto"/>
        <w:ind w:firstLine="567"/>
        <w:jc w:val="both"/>
        <w:rPr>
          <w:lang w:val="ro-RO"/>
        </w:rPr>
      </w:pPr>
      <w:r w:rsidRPr="00DF1ED7">
        <w:rPr>
          <w:lang w:val="ro-RO"/>
        </w:rPr>
        <w:t xml:space="preserve">Procuror General, prim-adjunct al Procurorului General, adjunct al Procurorului General, procurori de toate nivelurile </w:t>
      </w:r>
    </w:p>
    <w:p w:rsidR="00DF1ED7" w:rsidRPr="00DF1ED7" w:rsidRDefault="00DF1ED7" w:rsidP="00DF1ED7">
      <w:pPr>
        <w:pStyle w:val="Default"/>
        <w:spacing w:line="360" w:lineRule="auto"/>
        <w:ind w:firstLine="567"/>
        <w:jc w:val="both"/>
        <w:rPr>
          <w:lang w:val="ro-RO"/>
        </w:rPr>
      </w:pPr>
      <w:r w:rsidRPr="00DF1ED7">
        <w:rPr>
          <w:lang w:val="ro-RO"/>
        </w:rPr>
        <w:t xml:space="preserve">Director al Centrului pentru Drepturile Omului, avocat parlamentar </w:t>
      </w:r>
    </w:p>
    <w:p w:rsidR="00DF1ED7" w:rsidRPr="00DF1ED7" w:rsidRDefault="00DF1ED7" w:rsidP="00DF1ED7">
      <w:pPr>
        <w:pStyle w:val="Default"/>
        <w:spacing w:line="360" w:lineRule="auto"/>
        <w:ind w:firstLine="567"/>
        <w:jc w:val="both"/>
        <w:rPr>
          <w:lang w:val="ro-RO"/>
        </w:rPr>
      </w:pPr>
      <w:r w:rsidRPr="00DF1ED7">
        <w:rPr>
          <w:lang w:val="ro-RO"/>
        </w:rPr>
        <w:t xml:space="preserve">Preşedinte, vicepreşedinte, membru al Curţii de Conturi </w:t>
      </w:r>
    </w:p>
    <w:p w:rsidR="00DF1ED7" w:rsidRPr="00DF1ED7" w:rsidRDefault="00DF1ED7" w:rsidP="00DF1ED7">
      <w:pPr>
        <w:pStyle w:val="Default"/>
        <w:spacing w:line="360" w:lineRule="auto"/>
        <w:ind w:firstLine="567"/>
        <w:jc w:val="both"/>
        <w:rPr>
          <w:lang w:val="ro-RO"/>
        </w:rPr>
      </w:pPr>
      <w:r w:rsidRPr="00DF1ED7">
        <w:rPr>
          <w:lang w:val="ro-RO"/>
        </w:rPr>
        <w:t xml:space="preserve">Director, director adjunct al Serviciului de Informaţii şi Securitate </w:t>
      </w:r>
    </w:p>
    <w:p w:rsidR="00DF1ED7" w:rsidRPr="00DF1ED7" w:rsidRDefault="00DF1ED7" w:rsidP="00DF1ED7">
      <w:pPr>
        <w:pStyle w:val="Default"/>
        <w:spacing w:line="360" w:lineRule="auto"/>
        <w:ind w:firstLine="567"/>
        <w:jc w:val="both"/>
        <w:rPr>
          <w:lang w:val="ro-RO"/>
        </w:rPr>
      </w:pPr>
      <w:r w:rsidRPr="00DF1ED7">
        <w:rPr>
          <w:lang w:val="ro-RO"/>
        </w:rPr>
        <w:t xml:space="preserve">Preşedinte, vicepreşedinte, secretar al Comisiei Electorale Centrale </w:t>
      </w:r>
    </w:p>
    <w:p w:rsidR="00DF1ED7" w:rsidRPr="00DF1ED7" w:rsidRDefault="00DF1ED7" w:rsidP="00DF1ED7">
      <w:pPr>
        <w:pStyle w:val="Default"/>
        <w:spacing w:line="360" w:lineRule="auto"/>
        <w:ind w:firstLine="567"/>
        <w:jc w:val="both"/>
        <w:rPr>
          <w:lang w:val="ro-RO"/>
        </w:rPr>
      </w:pPr>
      <w:r w:rsidRPr="00DF1ED7">
        <w:rPr>
          <w:lang w:val="ro-RO"/>
        </w:rPr>
        <w:t xml:space="preserve">Preşedinte, membru al Consiliului Coordonator al Audiovizualului </w:t>
      </w:r>
    </w:p>
    <w:p w:rsidR="00DF1ED7" w:rsidRPr="00DF1ED7" w:rsidRDefault="00DF1ED7" w:rsidP="00DF1ED7">
      <w:pPr>
        <w:pStyle w:val="Default"/>
        <w:spacing w:line="360" w:lineRule="auto"/>
        <w:ind w:firstLine="567"/>
        <w:jc w:val="both"/>
        <w:rPr>
          <w:lang w:val="ro-RO"/>
        </w:rPr>
      </w:pPr>
      <w:r w:rsidRPr="00DF1ED7">
        <w:rPr>
          <w:lang w:val="ro-RO"/>
        </w:rPr>
        <w:t xml:space="preserve">Preşedinte, vicepreşedinte, membru al Comisiei Naţionale a Pieţei Financiare </w:t>
      </w:r>
    </w:p>
    <w:p w:rsidR="00DF1ED7" w:rsidRPr="00DF1ED7" w:rsidRDefault="00DF1ED7" w:rsidP="00DF1ED7">
      <w:pPr>
        <w:pStyle w:val="Default"/>
        <w:spacing w:line="360" w:lineRule="auto"/>
        <w:ind w:firstLine="567"/>
        <w:jc w:val="both"/>
        <w:rPr>
          <w:lang w:val="ro-RO"/>
        </w:rPr>
      </w:pPr>
      <w:r w:rsidRPr="00DF1ED7">
        <w:rPr>
          <w:lang w:val="ro-RO"/>
        </w:rPr>
        <w:t xml:space="preserve">Guvernator, prim-viceguvernator, viceguvernator al Băncii Naţionale a Moldovei </w:t>
      </w:r>
    </w:p>
    <w:p w:rsidR="00DF1ED7" w:rsidRPr="00DF1ED7" w:rsidRDefault="00DF1ED7" w:rsidP="00DF1ED7">
      <w:pPr>
        <w:pStyle w:val="Default"/>
        <w:spacing w:line="360" w:lineRule="auto"/>
        <w:ind w:firstLine="567"/>
        <w:jc w:val="both"/>
        <w:rPr>
          <w:lang w:val="ro-RO"/>
        </w:rPr>
      </w:pPr>
      <w:r w:rsidRPr="00DF1ED7">
        <w:rPr>
          <w:lang w:val="ro-RO"/>
        </w:rPr>
        <w:t xml:space="preserve">Director general, director al Agenţiei Naţionale pentru Reglementare în Energetică </w:t>
      </w:r>
    </w:p>
    <w:p w:rsidR="00DF1ED7" w:rsidRPr="00DF1ED7" w:rsidRDefault="00DF1ED7" w:rsidP="00DF1ED7">
      <w:pPr>
        <w:pStyle w:val="Default"/>
        <w:spacing w:line="360" w:lineRule="auto"/>
        <w:ind w:firstLine="567"/>
        <w:jc w:val="both"/>
        <w:rPr>
          <w:lang w:val="ro-RO"/>
        </w:rPr>
      </w:pPr>
      <w:r w:rsidRPr="00DF1ED7">
        <w:rPr>
          <w:lang w:val="ro-RO"/>
        </w:rPr>
        <w:t xml:space="preserve">Director şi director adjunct al Agenţiei Naţionale pentru Reglementare în Comunicaţii Electronice şi Tehnologia Informaţiei </w:t>
      </w:r>
    </w:p>
    <w:p w:rsidR="00DF1ED7" w:rsidRPr="00DF1ED7" w:rsidRDefault="00DF1ED7" w:rsidP="00DF1ED7">
      <w:pPr>
        <w:pStyle w:val="Default"/>
        <w:spacing w:line="360" w:lineRule="auto"/>
        <w:ind w:firstLine="567"/>
        <w:jc w:val="both"/>
        <w:rPr>
          <w:lang w:val="ro-RO"/>
        </w:rPr>
      </w:pPr>
      <w:r w:rsidRPr="00DF1ED7">
        <w:rPr>
          <w:lang w:val="ro-RO"/>
        </w:rPr>
        <w:t xml:space="preserve">Director general, director general adjunct al Agenţiei Naţionale pentru Protecţia Concurenţei; Şef al oficiului teritorial al Cancelariei de Stat </w:t>
      </w:r>
    </w:p>
    <w:p w:rsidR="007C213D" w:rsidRPr="00DF1ED7" w:rsidRDefault="007C213D" w:rsidP="00DF1ED7">
      <w:pPr>
        <w:tabs>
          <w:tab w:val="left" w:pos="855"/>
        </w:tabs>
        <w:spacing w:after="0" w:line="360" w:lineRule="auto"/>
        <w:ind w:left="720" w:right="-1"/>
        <w:rPr>
          <w:rFonts w:ascii="Times New Roman" w:hAnsi="Times New Roman" w:cs="Times New Roman"/>
          <w:b/>
          <w:sz w:val="24"/>
          <w:szCs w:val="24"/>
          <w:lang w:val="ro-RO"/>
        </w:rPr>
      </w:pPr>
    </w:p>
    <w:p w:rsidR="007C213D" w:rsidRPr="00DF1ED7" w:rsidRDefault="007C213D" w:rsidP="007C213D">
      <w:pPr>
        <w:pStyle w:val="Default"/>
        <w:spacing w:line="360" w:lineRule="auto"/>
        <w:ind w:firstLine="567"/>
        <w:jc w:val="both"/>
        <w:rPr>
          <w:lang w:val="ro-RO"/>
        </w:rPr>
      </w:pPr>
    </w:p>
    <w:p w:rsidR="007C213D" w:rsidRPr="00DF1ED7" w:rsidRDefault="007C213D" w:rsidP="00DF1ED7">
      <w:pPr>
        <w:tabs>
          <w:tab w:val="left" w:pos="1311"/>
        </w:tabs>
        <w:spacing w:after="0" w:line="360" w:lineRule="auto"/>
        <w:ind w:right="-1"/>
        <w:jc w:val="both"/>
        <w:rPr>
          <w:rFonts w:ascii="Times New Roman" w:hAnsi="Times New Roman" w:cs="Times New Roman"/>
          <w:sz w:val="24"/>
          <w:szCs w:val="24"/>
          <w:lang w:val="ro-RO"/>
        </w:rPr>
      </w:pPr>
    </w:p>
    <w:p w:rsidR="007C213D" w:rsidRPr="00DF1ED7" w:rsidRDefault="007C213D" w:rsidP="00DF1ED7">
      <w:pPr>
        <w:spacing w:after="0"/>
        <w:jc w:val="center"/>
        <w:rPr>
          <w:rFonts w:ascii="Times New Roman" w:hAnsi="Times New Roman" w:cs="Times New Roman"/>
          <w:sz w:val="24"/>
          <w:szCs w:val="24"/>
          <w:lang w:val="ro-RO"/>
        </w:rPr>
      </w:pPr>
    </w:p>
    <w:sectPr w:rsidR="007C213D" w:rsidRPr="00DF1ED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762B6"/>
    <w:multiLevelType w:val="hybridMultilevel"/>
    <w:tmpl w:val="5C64E456"/>
    <w:lvl w:ilvl="0" w:tplc="0419000D">
      <w:start w:val="1"/>
      <w:numFmt w:val="bullet"/>
      <w:lvlText w:val=""/>
      <w:lvlJc w:val="left"/>
      <w:pPr>
        <w:ind w:left="1287" w:hanging="360"/>
      </w:pPr>
      <w:rPr>
        <w:rFonts w:ascii="Wingdings" w:hAnsi="Wingdings" w:hint="default"/>
      </w:rPr>
    </w:lvl>
    <w:lvl w:ilvl="1" w:tplc="0419000D">
      <w:start w:val="1"/>
      <w:numFmt w:val="bullet"/>
      <w:lvlText w:val=""/>
      <w:lvlJc w:val="left"/>
      <w:pPr>
        <w:ind w:left="2007" w:hanging="360"/>
      </w:pPr>
      <w:rPr>
        <w:rFonts w:ascii="Wingdings" w:hAnsi="Wingdings"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CEF627E"/>
    <w:multiLevelType w:val="hybridMultilevel"/>
    <w:tmpl w:val="A2F4F0AA"/>
    <w:lvl w:ilvl="0" w:tplc="0419000B">
      <w:start w:val="1"/>
      <w:numFmt w:val="bullet"/>
      <w:lvlText w:val=""/>
      <w:lvlJc w:val="left"/>
      <w:pPr>
        <w:tabs>
          <w:tab w:val="num" w:pos="1287"/>
        </w:tabs>
        <w:ind w:left="1287"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F9F35F0"/>
    <w:multiLevelType w:val="hybridMultilevel"/>
    <w:tmpl w:val="5BA43EA0"/>
    <w:lvl w:ilvl="0" w:tplc="0419000F">
      <w:start w:val="1"/>
      <w:numFmt w:val="decimal"/>
      <w:lvlText w:val="%1."/>
      <w:lvlJc w:val="left"/>
      <w:pPr>
        <w:tabs>
          <w:tab w:val="num" w:pos="720"/>
        </w:tabs>
        <w:ind w:left="720" w:hanging="360"/>
      </w:pPr>
      <w:rPr>
        <w:rFonts w:hint="default"/>
      </w:rPr>
    </w:lvl>
    <w:lvl w:ilvl="1" w:tplc="D70A596A">
      <w:start w:val="1"/>
      <w:numFmt w:val="lowerLetter"/>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C68271A"/>
    <w:multiLevelType w:val="hybridMultilevel"/>
    <w:tmpl w:val="5BA43EA0"/>
    <w:lvl w:ilvl="0" w:tplc="0419000F">
      <w:start w:val="1"/>
      <w:numFmt w:val="decimal"/>
      <w:lvlText w:val="%1."/>
      <w:lvlJc w:val="left"/>
      <w:pPr>
        <w:tabs>
          <w:tab w:val="num" w:pos="720"/>
        </w:tabs>
        <w:ind w:left="720" w:hanging="360"/>
      </w:pPr>
      <w:rPr>
        <w:rFonts w:hint="default"/>
      </w:rPr>
    </w:lvl>
    <w:lvl w:ilvl="1" w:tplc="D70A596A">
      <w:start w:val="1"/>
      <w:numFmt w:val="lowerLetter"/>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51160B3"/>
    <w:multiLevelType w:val="hybridMultilevel"/>
    <w:tmpl w:val="C1009040"/>
    <w:lvl w:ilvl="0" w:tplc="61404198">
      <w:start w:val="1"/>
      <w:numFmt w:val="decimal"/>
      <w:lvlText w:val="%1."/>
      <w:lvlJc w:val="left"/>
      <w:pPr>
        <w:tabs>
          <w:tab w:val="num" w:pos="720"/>
        </w:tabs>
        <w:ind w:left="720" w:hanging="360"/>
      </w:pPr>
      <w:rPr>
        <w:rFonts w:hint="default"/>
        <w:b/>
        <w:color w:val="auto"/>
      </w:rPr>
    </w:lvl>
    <w:lvl w:ilvl="1" w:tplc="85F6B47C">
      <w:start w:val="1"/>
      <w:numFmt w:val="lowerLetter"/>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6376AB1"/>
    <w:multiLevelType w:val="hybridMultilevel"/>
    <w:tmpl w:val="AB88EEC4"/>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47E556B2"/>
    <w:multiLevelType w:val="hybridMultilevel"/>
    <w:tmpl w:val="6A62C88E"/>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AA64C61"/>
    <w:multiLevelType w:val="hybridMultilevel"/>
    <w:tmpl w:val="D3A63226"/>
    <w:lvl w:ilvl="0" w:tplc="6938E63A">
      <w:start w:val="1"/>
      <w:numFmt w:val="decimal"/>
      <w:lvlText w:val="%1."/>
      <w:lvlJc w:val="left"/>
      <w:pPr>
        <w:tabs>
          <w:tab w:val="num" w:pos="1280"/>
        </w:tabs>
        <w:ind w:left="1280" w:hanging="360"/>
      </w:pPr>
    </w:lvl>
    <w:lvl w:ilvl="1" w:tplc="04190019">
      <w:start w:val="1"/>
      <w:numFmt w:val="lowerLetter"/>
      <w:lvlText w:val="%2."/>
      <w:lvlJc w:val="left"/>
      <w:pPr>
        <w:tabs>
          <w:tab w:val="num" w:pos="2000"/>
        </w:tabs>
        <w:ind w:left="200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616D5F13"/>
    <w:multiLevelType w:val="hybridMultilevel"/>
    <w:tmpl w:val="38FEEE3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7AE32F87"/>
    <w:multiLevelType w:val="hybridMultilevel"/>
    <w:tmpl w:val="F25C6360"/>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
  </w:num>
  <w:num w:numId="2">
    <w:abstractNumId w:val="8"/>
  </w:num>
  <w:num w:numId="3">
    <w:abstractNumId w:val="4"/>
  </w:num>
  <w:num w:numId="4">
    <w:abstractNumId w:val="0"/>
  </w:num>
  <w:num w:numId="5">
    <w:abstractNumId w:val="6"/>
  </w:num>
  <w:num w:numId="6">
    <w:abstractNumId w:val="9"/>
  </w:num>
  <w:num w:numId="7">
    <w:abstractNumId w:val="5"/>
  </w:num>
  <w:num w:numId="8">
    <w:abstractNumId w:val="3"/>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useFELayout/>
  </w:compat>
  <w:rsids>
    <w:rsidRoot w:val="007C213D"/>
    <w:rsid w:val="000543B9"/>
    <w:rsid w:val="001138D4"/>
    <w:rsid w:val="001A5706"/>
    <w:rsid w:val="007C213D"/>
    <w:rsid w:val="00B67C76"/>
    <w:rsid w:val="00DF1ED7"/>
    <w:rsid w:val="00F3225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C213D"/>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9</Pages>
  <Words>3000</Words>
  <Characters>17100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dc:creator>
  <cp:keywords/>
  <dc:description/>
  <cp:lastModifiedBy>Angela</cp:lastModifiedBy>
  <cp:revision>5</cp:revision>
  <dcterms:created xsi:type="dcterms:W3CDTF">2013-03-20T14:45:00Z</dcterms:created>
  <dcterms:modified xsi:type="dcterms:W3CDTF">2013-03-20T16:39:00Z</dcterms:modified>
</cp:coreProperties>
</file>